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8D0" w:rsidRPr="002745AA" w:rsidRDefault="007B1377" w:rsidP="005E3CF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XI</w:t>
      </w:r>
      <w:r w:rsidRPr="007B1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том </w:t>
      </w:r>
      <w:r w:rsidR="006068D0" w:rsidRPr="002745AA">
        <w:rPr>
          <w:rFonts w:ascii="Times New Roman" w:hAnsi="Times New Roman" w:cs="Times New Roman"/>
          <w:b/>
          <w:sz w:val="24"/>
          <w:szCs w:val="24"/>
        </w:rPr>
        <w:t>Літопис</w:t>
      </w:r>
      <w:r>
        <w:rPr>
          <w:rFonts w:ascii="Times New Roman" w:hAnsi="Times New Roman" w:cs="Times New Roman"/>
          <w:b/>
          <w:sz w:val="24"/>
          <w:szCs w:val="24"/>
        </w:rPr>
        <w:t>у</w:t>
      </w:r>
      <w:r w:rsidR="006068D0" w:rsidRPr="002745AA">
        <w:rPr>
          <w:rFonts w:ascii="Times New Roman" w:hAnsi="Times New Roman" w:cs="Times New Roman"/>
          <w:b/>
          <w:sz w:val="24"/>
          <w:szCs w:val="24"/>
        </w:rPr>
        <w:t xml:space="preserve"> природи НПП «Гуцульщина»</w:t>
      </w:r>
      <w:r>
        <w:rPr>
          <w:rFonts w:ascii="Times New Roman" w:hAnsi="Times New Roman" w:cs="Times New Roman"/>
          <w:b/>
          <w:sz w:val="24"/>
          <w:szCs w:val="24"/>
        </w:rPr>
        <w:t xml:space="preserve"> - 2013 рік.</w:t>
      </w:r>
    </w:p>
    <w:p w:rsidR="00F302E1" w:rsidRPr="002745AA" w:rsidRDefault="00F302E1" w:rsidP="007644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 xml:space="preserve">Літопис природи – це </w:t>
      </w:r>
      <w:r w:rsidR="007B1377">
        <w:rPr>
          <w:rFonts w:ascii="Times New Roman" w:hAnsi="Times New Roman" w:cs="Times New Roman"/>
          <w:sz w:val="24"/>
          <w:szCs w:val="24"/>
        </w:rPr>
        <w:t>форма звітності роботи національних парків та заповідників</w:t>
      </w:r>
      <w:r w:rsidRPr="002745AA">
        <w:rPr>
          <w:rFonts w:ascii="Times New Roman" w:hAnsi="Times New Roman" w:cs="Times New Roman"/>
          <w:sz w:val="24"/>
          <w:szCs w:val="24"/>
        </w:rPr>
        <w:t>.</w:t>
      </w:r>
    </w:p>
    <w:p w:rsidR="00F302E1" w:rsidRPr="002745AA" w:rsidRDefault="00F302E1" w:rsidP="007644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>Він включає 11 розділів, кожен з яких відображає інформацію про окрему</w:t>
      </w:r>
      <w:r w:rsidR="007644C4" w:rsidRPr="002745AA">
        <w:rPr>
          <w:rFonts w:ascii="Times New Roman" w:hAnsi="Times New Roman" w:cs="Times New Roman"/>
          <w:sz w:val="24"/>
          <w:szCs w:val="24"/>
          <w:lang w:val="ru-RU"/>
        </w:rPr>
        <w:t xml:space="preserve"> (певну)</w:t>
      </w:r>
      <w:r w:rsidRPr="002745AA">
        <w:rPr>
          <w:rFonts w:ascii="Times New Roman" w:hAnsi="Times New Roman" w:cs="Times New Roman"/>
          <w:sz w:val="24"/>
          <w:szCs w:val="24"/>
        </w:rPr>
        <w:t xml:space="preserve"> ділянку роботи.</w:t>
      </w:r>
    </w:p>
    <w:p w:rsidR="00124059" w:rsidRDefault="00F302E1" w:rsidP="00124059">
      <w:pPr>
        <w:tabs>
          <w:tab w:val="left" w:pos="153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b/>
          <w:sz w:val="24"/>
          <w:szCs w:val="24"/>
        </w:rPr>
        <w:t>Розділ 1.</w:t>
      </w:r>
      <w:r w:rsidRPr="002745AA">
        <w:rPr>
          <w:rFonts w:ascii="Times New Roman" w:hAnsi="Times New Roman" w:cs="Times New Roman"/>
          <w:sz w:val="24"/>
          <w:szCs w:val="24"/>
        </w:rPr>
        <w:t xml:space="preserve"> </w:t>
      </w:r>
      <w:r w:rsidR="00430F70" w:rsidRPr="002745AA">
        <w:rPr>
          <w:rFonts w:ascii="Times New Roman" w:hAnsi="Times New Roman" w:cs="Times New Roman"/>
          <w:i/>
          <w:sz w:val="24"/>
          <w:szCs w:val="24"/>
        </w:rPr>
        <w:t>Загальні відомості про НПП „Гуцульщина”</w:t>
      </w:r>
      <w:r w:rsidR="00430F70" w:rsidRPr="002745AA">
        <w:rPr>
          <w:rFonts w:ascii="Times New Roman" w:hAnsi="Times New Roman" w:cs="Times New Roman"/>
          <w:sz w:val="24"/>
          <w:szCs w:val="24"/>
        </w:rPr>
        <w:t xml:space="preserve">. </w:t>
      </w:r>
      <w:r w:rsidR="00124059" w:rsidRPr="002745AA">
        <w:rPr>
          <w:rFonts w:ascii="Times New Roman" w:hAnsi="Times New Roman" w:cs="Times New Roman"/>
          <w:sz w:val="24"/>
          <w:szCs w:val="24"/>
        </w:rPr>
        <w:t>В цьому розділі подається коротка інформація про територіальну структуру, функціональне зонування та зміни, які відбулися в поточному році. Національний природний парк „Гуцульщина”  створений 14 травня 2002 року (Указ Президента України № 456/2002) загальною площею 32271 гектар, в тому числі 7 606 га надані йому у постійне користування. На решті - 24 665 га користувачами залишилися Кутський держлісгосп, нині ДП „Кутське лісове господарство” та Косівське РП „Райагроліс”. 98,7 % території парку займають землі лісового фонду. Територія парку межує із 41 населеним пунктом Косівського району. Протяжність НПП «Гуцульщина» з південного сходу на північний захід близько 30 км, а з півдня на північ – 20 км.</w:t>
      </w:r>
    </w:p>
    <w:p w:rsidR="007B1377" w:rsidRDefault="00480785" w:rsidP="004807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Територія парку розподілена на 4 функціональні зони. </w:t>
      </w:r>
      <w:r w:rsidR="007B1377" w:rsidRPr="007B1377">
        <w:rPr>
          <w:rFonts w:ascii="Times New Roman" w:hAnsi="Times New Roman" w:cs="Times New Roman"/>
          <w:sz w:val="24"/>
          <w:szCs w:val="24"/>
        </w:rPr>
        <w:t>Розподіл і величину площ функціональних зон загалом по Парку ілюструє таблиця</w:t>
      </w:r>
    </w:p>
    <w:p w:rsidR="007B1377" w:rsidRDefault="007B1377" w:rsidP="007B13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B1377" w:rsidRPr="007B1377" w:rsidRDefault="007B1377" w:rsidP="007B13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1377">
        <w:rPr>
          <w:rFonts w:ascii="Times New Roman" w:hAnsi="Times New Roman" w:cs="Times New Roman"/>
          <w:b/>
          <w:sz w:val="24"/>
          <w:szCs w:val="24"/>
        </w:rPr>
        <w:t>Загальний розподіл функціональних зон</w:t>
      </w:r>
    </w:p>
    <w:tbl>
      <w:tblPr>
        <w:tblW w:w="0" w:type="auto"/>
        <w:jc w:val="center"/>
        <w:tblInd w:w="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9"/>
        <w:gridCol w:w="1233"/>
        <w:gridCol w:w="1247"/>
        <w:gridCol w:w="1885"/>
        <w:gridCol w:w="2140"/>
      </w:tblGrid>
      <w:tr w:rsidR="007B1377" w:rsidRPr="007B1377" w:rsidTr="007B1377">
        <w:trPr>
          <w:jc w:val="center"/>
        </w:trPr>
        <w:tc>
          <w:tcPr>
            <w:tcW w:w="2379" w:type="dxa"/>
          </w:tcPr>
          <w:p w:rsidR="007B1377" w:rsidRPr="007B1377" w:rsidRDefault="007B1377" w:rsidP="007B13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377">
              <w:rPr>
                <w:rFonts w:ascii="Times New Roman" w:hAnsi="Times New Roman" w:cs="Times New Roman"/>
                <w:sz w:val="24"/>
                <w:szCs w:val="24"/>
              </w:rPr>
              <w:t>Функціональна зона</w:t>
            </w:r>
          </w:p>
        </w:tc>
        <w:tc>
          <w:tcPr>
            <w:tcW w:w="1233" w:type="dxa"/>
          </w:tcPr>
          <w:p w:rsidR="007B1377" w:rsidRPr="007B1377" w:rsidRDefault="007B1377" w:rsidP="007B13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377">
              <w:rPr>
                <w:rFonts w:ascii="Times New Roman" w:hAnsi="Times New Roman" w:cs="Times New Roman"/>
                <w:sz w:val="24"/>
                <w:szCs w:val="24"/>
              </w:rPr>
              <w:t>Загальна площа, га</w:t>
            </w:r>
          </w:p>
        </w:tc>
        <w:tc>
          <w:tcPr>
            <w:tcW w:w="1247" w:type="dxa"/>
          </w:tcPr>
          <w:p w:rsidR="007B1377" w:rsidRPr="007B1377" w:rsidRDefault="007B1377" w:rsidP="007B13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377">
              <w:rPr>
                <w:rFonts w:ascii="Times New Roman" w:hAnsi="Times New Roman" w:cs="Times New Roman"/>
                <w:sz w:val="24"/>
                <w:szCs w:val="24"/>
              </w:rPr>
              <w:t>% від загальної площі</w:t>
            </w:r>
          </w:p>
        </w:tc>
        <w:tc>
          <w:tcPr>
            <w:tcW w:w="1885" w:type="dxa"/>
          </w:tcPr>
          <w:p w:rsidR="007B1377" w:rsidRPr="007B1377" w:rsidRDefault="007B1377" w:rsidP="007B13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377">
              <w:rPr>
                <w:rFonts w:ascii="Times New Roman" w:hAnsi="Times New Roman" w:cs="Times New Roman"/>
                <w:sz w:val="24"/>
                <w:szCs w:val="24"/>
              </w:rPr>
              <w:t>Площа, надана в постійне користування,га</w:t>
            </w:r>
          </w:p>
        </w:tc>
        <w:tc>
          <w:tcPr>
            <w:tcW w:w="2140" w:type="dxa"/>
          </w:tcPr>
          <w:p w:rsidR="007B1377" w:rsidRPr="007B1377" w:rsidRDefault="007B1377" w:rsidP="007B13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377">
              <w:rPr>
                <w:rFonts w:ascii="Times New Roman" w:hAnsi="Times New Roman" w:cs="Times New Roman"/>
                <w:sz w:val="24"/>
                <w:szCs w:val="24"/>
              </w:rPr>
              <w:t>% від загальної площі наданої в пост.користування</w:t>
            </w:r>
          </w:p>
        </w:tc>
      </w:tr>
      <w:tr w:rsidR="007B1377" w:rsidRPr="007B1377" w:rsidTr="007B1377">
        <w:trPr>
          <w:jc w:val="center"/>
        </w:trPr>
        <w:tc>
          <w:tcPr>
            <w:tcW w:w="2379" w:type="dxa"/>
          </w:tcPr>
          <w:p w:rsidR="007B1377" w:rsidRPr="007B1377" w:rsidRDefault="007B1377" w:rsidP="007B13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377">
              <w:rPr>
                <w:rFonts w:ascii="Times New Roman" w:hAnsi="Times New Roman" w:cs="Times New Roman"/>
                <w:sz w:val="24"/>
                <w:szCs w:val="24"/>
              </w:rPr>
              <w:t>Заповідна зона</w:t>
            </w:r>
          </w:p>
        </w:tc>
        <w:tc>
          <w:tcPr>
            <w:tcW w:w="1233" w:type="dxa"/>
          </w:tcPr>
          <w:p w:rsidR="007B1377" w:rsidRPr="007B1377" w:rsidRDefault="007B1377" w:rsidP="007B13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377">
              <w:rPr>
                <w:rFonts w:ascii="Times New Roman" w:hAnsi="Times New Roman" w:cs="Times New Roman"/>
                <w:sz w:val="24"/>
                <w:szCs w:val="24"/>
              </w:rPr>
              <w:t>2480,3</w:t>
            </w:r>
          </w:p>
        </w:tc>
        <w:tc>
          <w:tcPr>
            <w:tcW w:w="1247" w:type="dxa"/>
          </w:tcPr>
          <w:p w:rsidR="007B1377" w:rsidRPr="007B1377" w:rsidRDefault="007B1377" w:rsidP="007B13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377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1885" w:type="dxa"/>
          </w:tcPr>
          <w:p w:rsidR="007B1377" w:rsidRPr="007B1377" w:rsidRDefault="007B1377" w:rsidP="007B13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377">
              <w:rPr>
                <w:rFonts w:ascii="Times New Roman" w:hAnsi="Times New Roman" w:cs="Times New Roman"/>
                <w:sz w:val="24"/>
                <w:szCs w:val="24"/>
              </w:rPr>
              <w:t>1812,6</w:t>
            </w:r>
          </w:p>
        </w:tc>
        <w:tc>
          <w:tcPr>
            <w:tcW w:w="2140" w:type="dxa"/>
          </w:tcPr>
          <w:p w:rsidR="007B1377" w:rsidRPr="007B1377" w:rsidRDefault="007B1377" w:rsidP="007B13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377">
              <w:rPr>
                <w:rFonts w:ascii="Times New Roman" w:hAnsi="Times New Roman" w:cs="Times New Roman"/>
                <w:sz w:val="24"/>
                <w:szCs w:val="24"/>
              </w:rPr>
              <w:t>23,9</w:t>
            </w:r>
          </w:p>
        </w:tc>
      </w:tr>
      <w:tr w:rsidR="007B1377" w:rsidRPr="007B1377" w:rsidTr="007B1377">
        <w:trPr>
          <w:jc w:val="center"/>
        </w:trPr>
        <w:tc>
          <w:tcPr>
            <w:tcW w:w="2379" w:type="dxa"/>
          </w:tcPr>
          <w:p w:rsidR="007B1377" w:rsidRPr="007B1377" w:rsidRDefault="007B1377" w:rsidP="007B1377">
            <w:pPr>
              <w:spacing w:after="0"/>
              <w:ind w:right="-1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377">
              <w:rPr>
                <w:rFonts w:ascii="Times New Roman" w:hAnsi="Times New Roman" w:cs="Times New Roman"/>
                <w:sz w:val="24"/>
                <w:szCs w:val="24"/>
              </w:rPr>
              <w:t>Зона регульованої рекреації</w:t>
            </w:r>
          </w:p>
        </w:tc>
        <w:tc>
          <w:tcPr>
            <w:tcW w:w="1233" w:type="dxa"/>
          </w:tcPr>
          <w:p w:rsidR="007B1377" w:rsidRPr="007B1377" w:rsidRDefault="007B1377" w:rsidP="007B13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377">
              <w:rPr>
                <w:rFonts w:ascii="Times New Roman" w:hAnsi="Times New Roman" w:cs="Times New Roman"/>
                <w:sz w:val="24"/>
                <w:szCs w:val="24"/>
              </w:rPr>
              <w:t>13295,1</w:t>
            </w:r>
          </w:p>
        </w:tc>
        <w:tc>
          <w:tcPr>
            <w:tcW w:w="1247" w:type="dxa"/>
          </w:tcPr>
          <w:p w:rsidR="007B1377" w:rsidRPr="007B1377" w:rsidRDefault="007B1377" w:rsidP="007B13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377">
              <w:rPr>
                <w:rFonts w:ascii="Times New Roman" w:hAnsi="Times New Roman" w:cs="Times New Roman"/>
                <w:sz w:val="24"/>
                <w:szCs w:val="24"/>
              </w:rPr>
              <w:t>41,2</w:t>
            </w:r>
          </w:p>
        </w:tc>
        <w:tc>
          <w:tcPr>
            <w:tcW w:w="1885" w:type="dxa"/>
          </w:tcPr>
          <w:p w:rsidR="007B1377" w:rsidRPr="007B1377" w:rsidRDefault="007B1377" w:rsidP="007B13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377">
              <w:rPr>
                <w:rFonts w:ascii="Times New Roman" w:hAnsi="Times New Roman" w:cs="Times New Roman"/>
                <w:sz w:val="24"/>
                <w:szCs w:val="24"/>
              </w:rPr>
              <w:t>3704,7</w:t>
            </w:r>
          </w:p>
        </w:tc>
        <w:tc>
          <w:tcPr>
            <w:tcW w:w="2140" w:type="dxa"/>
          </w:tcPr>
          <w:p w:rsidR="007B1377" w:rsidRPr="007B1377" w:rsidRDefault="007B1377" w:rsidP="007B13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377">
              <w:rPr>
                <w:rFonts w:ascii="Times New Roman" w:hAnsi="Times New Roman" w:cs="Times New Roman"/>
                <w:sz w:val="24"/>
                <w:szCs w:val="24"/>
              </w:rPr>
              <w:t>48,9</w:t>
            </w:r>
          </w:p>
        </w:tc>
      </w:tr>
      <w:tr w:rsidR="007B1377" w:rsidRPr="007B1377" w:rsidTr="007B1377">
        <w:trPr>
          <w:jc w:val="center"/>
        </w:trPr>
        <w:tc>
          <w:tcPr>
            <w:tcW w:w="2379" w:type="dxa"/>
          </w:tcPr>
          <w:p w:rsidR="007B1377" w:rsidRPr="007B1377" w:rsidRDefault="007B1377" w:rsidP="007B13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377">
              <w:rPr>
                <w:rFonts w:ascii="Times New Roman" w:hAnsi="Times New Roman" w:cs="Times New Roman"/>
                <w:sz w:val="24"/>
                <w:szCs w:val="24"/>
              </w:rPr>
              <w:t>Зона стаціонарної рекреації</w:t>
            </w:r>
          </w:p>
        </w:tc>
        <w:tc>
          <w:tcPr>
            <w:tcW w:w="1233" w:type="dxa"/>
          </w:tcPr>
          <w:p w:rsidR="007B1377" w:rsidRPr="007B1377" w:rsidRDefault="007B1377" w:rsidP="007B13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377">
              <w:rPr>
                <w:rFonts w:ascii="Times New Roman" w:hAnsi="Times New Roman" w:cs="Times New Roman"/>
                <w:sz w:val="24"/>
                <w:szCs w:val="24"/>
              </w:rPr>
              <w:t>129,8</w:t>
            </w:r>
          </w:p>
        </w:tc>
        <w:tc>
          <w:tcPr>
            <w:tcW w:w="1247" w:type="dxa"/>
          </w:tcPr>
          <w:p w:rsidR="007B1377" w:rsidRPr="007B1377" w:rsidRDefault="007B1377" w:rsidP="007B13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37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885" w:type="dxa"/>
          </w:tcPr>
          <w:p w:rsidR="007B1377" w:rsidRPr="007B1377" w:rsidRDefault="007B1377" w:rsidP="007B13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377">
              <w:rPr>
                <w:rFonts w:ascii="Times New Roman" w:hAnsi="Times New Roman" w:cs="Times New Roman"/>
                <w:sz w:val="24"/>
                <w:szCs w:val="24"/>
              </w:rPr>
              <w:t>106,1</w:t>
            </w:r>
          </w:p>
        </w:tc>
        <w:tc>
          <w:tcPr>
            <w:tcW w:w="2140" w:type="dxa"/>
          </w:tcPr>
          <w:p w:rsidR="007B1377" w:rsidRPr="007B1377" w:rsidRDefault="007B1377" w:rsidP="007B13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377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</w:tr>
      <w:tr w:rsidR="007B1377" w:rsidRPr="007B1377" w:rsidTr="007B1377">
        <w:trPr>
          <w:jc w:val="center"/>
        </w:trPr>
        <w:tc>
          <w:tcPr>
            <w:tcW w:w="2379" w:type="dxa"/>
          </w:tcPr>
          <w:p w:rsidR="007B1377" w:rsidRPr="007B1377" w:rsidRDefault="007B1377" w:rsidP="007B13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377">
              <w:rPr>
                <w:rFonts w:ascii="Times New Roman" w:hAnsi="Times New Roman" w:cs="Times New Roman"/>
                <w:sz w:val="24"/>
                <w:szCs w:val="24"/>
              </w:rPr>
              <w:t>Господарська зона</w:t>
            </w:r>
          </w:p>
        </w:tc>
        <w:tc>
          <w:tcPr>
            <w:tcW w:w="1233" w:type="dxa"/>
          </w:tcPr>
          <w:p w:rsidR="007B1377" w:rsidRPr="007B1377" w:rsidRDefault="007B1377" w:rsidP="007B13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377">
              <w:rPr>
                <w:rFonts w:ascii="Times New Roman" w:hAnsi="Times New Roman" w:cs="Times New Roman"/>
                <w:sz w:val="24"/>
                <w:szCs w:val="24"/>
              </w:rPr>
              <w:t>16342,8</w:t>
            </w:r>
          </w:p>
        </w:tc>
        <w:tc>
          <w:tcPr>
            <w:tcW w:w="1247" w:type="dxa"/>
          </w:tcPr>
          <w:p w:rsidR="007B1377" w:rsidRPr="007B1377" w:rsidRDefault="007B1377" w:rsidP="007B13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377">
              <w:rPr>
                <w:rFonts w:ascii="Times New Roman" w:hAnsi="Times New Roman" w:cs="Times New Roman"/>
                <w:sz w:val="24"/>
                <w:szCs w:val="24"/>
              </w:rPr>
              <w:t>50,7</w:t>
            </w:r>
          </w:p>
        </w:tc>
        <w:tc>
          <w:tcPr>
            <w:tcW w:w="1885" w:type="dxa"/>
          </w:tcPr>
          <w:p w:rsidR="007B1377" w:rsidRPr="007B1377" w:rsidRDefault="007B1377" w:rsidP="007B13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377">
              <w:rPr>
                <w:rFonts w:ascii="Times New Roman" w:hAnsi="Times New Roman" w:cs="Times New Roman"/>
                <w:sz w:val="24"/>
                <w:szCs w:val="24"/>
              </w:rPr>
              <w:t>1957,6</w:t>
            </w:r>
          </w:p>
        </w:tc>
        <w:tc>
          <w:tcPr>
            <w:tcW w:w="2140" w:type="dxa"/>
          </w:tcPr>
          <w:p w:rsidR="007B1377" w:rsidRPr="007B1377" w:rsidRDefault="007B1377" w:rsidP="007B13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377">
              <w:rPr>
                <w:rFonts w:ascii="Times New Roman" w:hAnsi="Times New Roman" w:cs="Times New Roman"/>
                <w:sz w:val="24"/>
                <w:szCs w:val="24"/>
              </w:rPr>
              <w:t>25,8</w:t>
            </w:r>
          </w:p>
        </w:tc>
      </w:tr>
      <w:tr w:rsidR="007B1377" w:rsidRPr="007B1377" w:rsidTr="007B1377">
        <w:trPr>
          <w:jc w:val="center"/>
        </w:trPr>
        <w:tc>
          <w:tcPr>
            <w:tcW w:w="2379" w:type="dxa"/>
          </w:tcPr>
          <w:p w:rsidR="007B1377" w:rsidRPr="007B1377" w:rsidRDefault="007B1377" w:rsidP="007B13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377">
              <w:rPr>
                <w:rFonts w:ascii="Times New Roman" w:hAnsi="Times New Roman" w:cs="Times New Roman"/>
                <w:sz w:val="24"/>
                <w:szCs w:val="24"/>
              </w:rPr>
              <w:t>Загальна площа</w:t>
            </w:r>
          </w:p>
        </w:tc>
        <w:tc>
          <w:tcPr>
            <w:tcW w:w="1233" w:type="dxa"/>
          </w:tcPr>
          <w:p w:rsidR="007B1377" w:rsidRPr="007B1377" w:rsidRDefault="007B1377" w:rsidP="007B13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377">
              <w:rPr>
                <w:rFonts w:ascii="Times New Roman" w:hAnsi="Times New Roman" w:cs="Times New Roman"/>
                <w:sz w:val="24"/>
                <w:szCs w:val="24"/>
              </w:rPr>
              <w:t>32248,0</w:t>
            </w:r>
          </w:p>
        </w:tc>
        <w:tc>
          <w:tcPr>
            <w:tcW w:w="1247" w:type="dxa"/>
          </w:tcPr>
          <w:p w:rsidR="007B1377" w:rsidRPr="007B1377" w:rsidRDefault="007B1377" w:rsidP="007B13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37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85" w:type="dxa"/>
          </w:tcPr>
          <w:p w:rsidR="007B1377" w:rsidRPr="007B1377" w:rsidRDefault="007B1377" w:rsidP="007B13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377">
              <w:rPr>
                <w:rFonts w:ascii="Times New Roman" w:hAnsi="Times New Roman" w:cs="Times New Roman"/>
                <w:sz w:val="24"/>
                <w:szCs w:val="24"/>
              </w:rPr>
              <w:t>7581</w:t>
            </w:r>
          </w:p>
        </w:tc>
        <w:tc>
          <w:tcPr>
            <w:tcW w:w="2140" w:type="dxa"/>
          </w:tcPr>
          <w:p w:rsidR="007B1377" w:rsidRPr="007B1377" w:rsidRDefault="007B1377" w:rsidP="007B13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37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7B1377" w:rsidRPr="007B1377" w:rsidRDefault="007B1377" w:rsidP="007B1377">
      <w:pPr>
        <w:tabs>
          <w:tab w:val="left" w:pos="153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80785" w:rsidRDefault="00430F70" w:rsidP="009D2662">
      <w:pPr>
        <w:tabs>
          <w:tab w:val="num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b/>
          <w:sz w:val="24"/>
          <w:szCs w:val="24"/>
        </w:rPr>
        <w:t>Розділ 2.</w:t>
      </w:r>
      <w:r w:rsidRPr="002745AA">
        <w:rPr>
          <w:rFonts w:ascii="Times New Roman" w:hAnsi="Times New Roman" w:cs="Times New Roman"/>
          <w:sz w:val="24"/>
          <w:szCs w:val="24"/>
        </w:rPr>
        <w:t xml:space="preserve"> </w:t>
      </w:r>
      <w:r w:rsidR="00F302E1" w:rsidRPr="002745AA">
        <w:rPr>
          <w:rFonts w:ascii="Times New Roman" w:hAnsi="Times New Roman" w:cs="Times New Roman"/>
          <w:i/>
          <w:sz w:val="24"/>
          <w:szCs w:val="24"/>
        </w:rPr>
        <w:t>Наукові полігони</w:t>
      </w:r>
      <w:r w:rsidR="00F302E1" w:rsidRPr="002745AA">
        <w:rPr>
          <w:rFonts w:ascii="Times New Roman" w:hAnsi="Times New Roman" w:cs="Times New Roman"/>
          <w:sz w:val="24"/>
          <w:szCs w:val="24"/>
        </w:rPr>
        <w:t xml:space="preserve">. </w:t>
      </w:r>
      <w:r w:rsidR="00480785">
        <w:rPr>
          <w:rFonts w:ascii="Times New Roman" w:hAnsi="Times New Roman" w:cs="Times New Roman"/>
          <w:sz w:val="24"/>
          <w:szCs w:val="24"/>
        </w:rPr>
        <w:t>В попередні роки на території парку закладено 5 постіний пробних площ (ППП) та 15 постіних пунктів спостережень (ППС) моніторингу лісів</w:t>
      </w:r>
      <w:r w:rsidR="009D2662">
        <w:rPr>
          <w:rFonts w:ascii="Times New Roman" w:hAnsi="Times New Roman" w:cs="Times New Roman"/>
          <w:sz w:val="24"/>
          <w:szCs w:val="24"/>
        </w:rPr>
        <w:t xml:space="preserve"> на яких </w:t>
      </w:r>
      <w:r w:rsidR="00480785" w:rsidRPr="00480785">
        <w:rPr>
          <w:rFonts w:ascii="Times New Roman" w:hAnsi="Times New Roman" w:cs="Times New Roman"/>
          <w:sz w:val="24"/>
          <w:szCs w:val="24"/>
        </w:rPr>
        <w:t>велися систематичні спостереження</w:t>
      </w:r>
      <w:r w:rsidR="009D2662">
        <w:rPr>
          <w:rFonts w:ascii="Times New Roman" w:hAnsi="Times New Roman" w:cs="Times New Roman"/>
          <w:sz w:val="24"/>
          <w:szCs w:val="24"/>
        </w:rPr>
        <w:t>. В 2013 році</w:t>
      </w:r>
      <w:r w:rsidR="00480785" w:rsidRPr="00480785">
        <w:rPr>
          <w:rFonts w:ascii="Times New Roman" w:hAnsi="Times New Roman" w:cs="Times New Roman"/>
          <w:sz w:val="24"/>
          <w:szCs w:val="24"/>
        </w:rPr>
        <w:t xml:space="preserve"> проведено повторний таксаційний облік та геоботанічний опис на ППП №2 (кв. 8, діл 9, Старокутське ПНДВ, ур. Хоминське) та геоботанічні описи на решті пробних площ; проводилися роботи щодо виявлення та опису пралісових екосистем НПП «Гуцульщина»</w:t>
      </w:r>
    </w:p>
    <w:p w:rsidR="004155BC" w:rsidRPr="00480785" w:rsidRDefault="004155BC" w:rsidP="009D2662">
      <w:pPr>
        <w:tabs>
          <w:tab w:val="num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D2662" w:rsidRDefault="00A94EC2" w:rsidP="00806AB7">
      <w:pPr>
        <w:tabs>
          <w:tab w:val="num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b/>
          <w:sz w:val="24"/>
          <w:szCs w:val="24"/>
        </w:rPr>
        <w:t>Розділ 3</w:t>
      </w:r>
      <w:r w:rsidR="00F302E1" w:rsidRPr="002745AA">
        <w:rPr>
          <w:rFonts w:ascii="Times New Roman" w:hAnsi="Times New Roman" w:cs="Times New Roman"/>
          <w:b/>
          <w:sz w:val="24"/>
          <w:szCs w:val="24"/>
        </w:rPr>
        <w:t>.</w:t>
      </w:r>
      <w:r w:rsidR="00F302E1" w:rsidRPr="002745AA">
        <w:rPr>
          <w:rFonts w:ascii="Times New Roman" w:hAnsi="Times New Roman" w:cs="Times New Roman"/>
          <w:sz w:val="24"/>
          <w:szCs w:val="24"/>
        </w:rPr>
        <w:t xml:space="preserve"> </w:t>
      </w:r>
      <w:r w:rsidR="00F302E1" w:rsidRPr="002745AA">
        <w:rPr>
          <w:rFonts w:ascii="Times New Roman" w:hAnsi="Times New Roman" w:cs="Times New Roman"/>
          <w:i/>
          <w:sz w:val="24"/>
          <w:szCs w:val="24"/>
        </w:rPr>
        <w:t>Абіотичне середовище</w:t>
      </w:r>
      <w:r w:rsidR="00F302E1" w:rsidRPr="002745A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D2662" w:rsidRDefault="009D2662" w:rsidP="00806AB7">
      <w:pPr>
        <w:tabs>
          <w:tab w:val="num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2013 році в</w:t>
      </w:r>
      <w:r w:rsidR="00F302E1" w:rsidRPr="002745AA">
        <w:rPr>
          <w:rFonts w:ascii="Times New Roman" w:hAnsi="Times New Roman" w:cs="Times New Roman"/>
          <w:sz w:val="24"/>
          <w:szCs w:val="24"/>
        </w:rPr>
        <w:t>елися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068D0" w:rsidRPr="002745AA" w:rsidRDefault="009D2662" w:rsidP="00806AB7">
      <w:pPr>
        <w:tabs>
          <w:tab w:val="num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</w:t>
      </w:r>
      <w:r w:rsidR="00F302E1" w:rsidRPr="009D2662">
        <w:rPr>
          <w:rFonts w:ascii="Times New Roman" w:hAnsi="Times New Roman" w:cs="Times New Roman"/>
          <w:b/>
          <w:sz w:val="24"/>
          <w:szCs w:val="24"/>
        </w:rPr>
        <w:t>теорологі</w:t>
      </w:r>
      <w:r w:rsidR="006068D0" w:rsidRPr="009D2662">
        <w:rPr>
          <w:rFonts w:ascii="Times New Roman" w:hAnsi="Times New Roman" w:cs="Times New Roman"/>
          <w:b/>
          <w:sz w:val="24"/>
          <w:szCs w:val="24"/>
        </w:rPr>
        <w:t>чні спостереження</w:t>
      </w:r>
      <w:r w:rsidR="006068D0" w:rsidRPr="002745AA">
        <w:rPr>
          <w:rFonts w:ascii="Times New Roman" w:hAnsi="Times New Roman" w:cs="Times New Roman"/>
          <w:sz w:val="24"/>
          <w:szCs w:val="24"/>
        </w:rPr>
        <w:t xml:space="preserve"> на метеопосту.</w:t>
      </w:r>
      <w:r w:rsidR="00F302E1" w:rsidRPr="002745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68D0" w:rsidRPr="002745AA" w:rsidRDefault="006068D0" w:rsidP="005E3CF5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uk-UA"/>
        </w:rPr>
      </w:pPr>
      <w:r w:rsidRPr="002745AA">
        <w:rPr>
          <w:rFonts w:ascii="Times New Roman" w:hAnsi="Times New Roman"/>
          <w:sz w:val="24"/>
          <w:szCs w:val="24"/>
          <w:lang w:val="uk-UA"/>
        </w:rPr>
        <w:t xml:space="preserve">Зима була довготривалою з холодним груднем та січнем, теплим лютим і катастрофічними снігопадами в березні. </w:t>
      </w:r>
    </w:p>
    <w:p w:rsidR="006068D0" w:rsidRPr="002745AA" w:rsidRDefault="006068D0" w:rsidP="005E3CF5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uk-UA"/>
        </w:rPr>
      </w:pPr>
      <w:r w:rsidRPr="002745AA">
        <w:rPr>
          <w:rFonts w:ascii="Times New Roman" w:hAnsi="Times New Roman"/>
          <w:sz w:val="24"/>
          <w:szCs w:val="24"/>
          <w:lang w:val="uk-UA"/>
        </w:rPr>
        <w:t>Помірно тепла, дуже коротка весна почалася з запізненням.</w:t>
      </w:r>
    </w:p>
    <w:p w:rsidR="006068D0" w:rsidRPr="002745AA" w:rsidRDefault="006068D0" w:rsidP="005E3CF5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uk-UA"/>
        </w:rPr>
      </w:pPr>
      <w:r w:rsidRPr="002745AA">
        <w:rPr>
          <w:rFonts w:ascii="Times New Roman" w:hAnsi="Times New Roman"/>
          <w:sz w:val="24"/>
          <w:szCs w:val="24"/>
          <w:lang w:val="uk-UA"/>
        </w:rPr>
        <w:t>Літо відзначалося жаркою погодою та достатньою кількістю опадів. Посушливий період зафіксовано в ІІІ декаді липня – І декаді серпня.</w:t>
      </w:r>
    </w:p>
    <w:p w:rsidR="006068D0" w:rsidRPr="002745AA" w:rsidRDefault="006068D0" w:rsidP="005E3CF5">
      <w:pPr>
        <w:pStyle w:val="a3"/>
        <w:tabs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2745AA">
        <w:rPr>
          <w:rFonts w:ascii="Times New Roman" w:hAnsi="Times New Roman"/>
          <w:sz w:val="24"/>
          <w:szCs w:val="24"/>
          <w:lang w:val="uk-UA"/>
        </w:rPr>
        <w:t>Осінь була перемінною: у вересні холодною з найбільшою кількістю опадів, а в жовтні й листопаді досить теплою.</w:t>
      </w:r>
      <w:r w:rsidRPr="002745AA">
        <w:rPr>
          <w:rFonts w:ascii="Times New Roman" w:hAnsi="Times New Roman"/>
          <w:sz w:val="24"/>
          <w:szCs w:val="24"/>
        </w:rPr>
        <w:t xml:space="preserve"> </w:t>
      </w:r>
      <w:r w:rsidRPr="002745AA">
        <w:rPr>
          <w:rFonts w:ascii="Times New Roman" w:hAnsi="Times New Roman"/>
          <w:sz w:val="24"/>
          <w:szCs w:val="24"/>
          <w:lang w:val="uk-UA"/>
        </w:rPr>
        <w:t>Теплий період почався 29 березня і тривав 263 дні до 17 грудня.</w:t>
      </w:r>
    </w:p>
    <w:p w:rsidR="006068D0" w:rsidRPr="002745AA" w:rsidRDefault="006068D0" w:rsidP="005E3CF5">
      <w:pPr>
        <w:pStyle w:val="a3"/>
        <w:tabs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2745AA">
        <w:rPr>
          <w:rFonts w:ascii="Times New Roman" w:hAnsi="Times New Roman"/>
          <w:sz w:val="24"/>
          <w:szCs w:val="24"/>
          <w:lang w:val="uk-UA"/>
        </w:rPr>
        <w:t>Період вегетації – 222 дні (11.04-18.11).</w:t>
      </w:r>
    </w:p>
    <w:p w:rsidR="006068D0" w:rsidRPr="002745AA" w:rsidRDefault="006068D0" w:rsidP="005E3CF5">
      <w:pPr>
        <w:pStyle w:val="a3"/>
        <w:tabs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2745AA">
        <w:rPr>
          <w:rFonts w:ascii="Times New Roman" w:hAnsi="Times New Roman"/>
          <w:sz w:val="24"/>
          <w:szCs w:val="24"/>
          <w:lang w:val="uk-UA"/>
        </w:rPr>
        <w:t>Період активної вегетації – 162 дні (16.04-24.09).</w:t>
      </w:r>
    </w:p>
    <w:p w:rsidR="006068D0" w:rsidRPr="002745AA" w:rsidRDefault="006068D0" w:rsidP="005E3CF5">
      <w:pPr>
        <w:pStyle w:val="a3"/>
        <w:tabs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2745AA">
        <w:rPr>
          <w:rFonts w:ascii="Times New Roman" w:hAnsi="Times New Roman"/>
          <w:sz w:val="24"/>
          <w:szCs w:val="24"/>
          <w:lang w:val="uk-UA"/>
        </w:rPr>
        <w:t>Безморозний період – 172 дні (9.04-27.09).</w:t>
      </w:r>
    </w:p>
    <w:p w:rsidR="006068D0" w:rsidRPr="002745AA" w:rsidRDefault="006068D0" w:rsidP="005E3CF5">
      <w:pPr>
        <w:pStyle w:val="a3"/>
        <w:tabs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2745AA">
        <w:rPr>
          <w:rFonts w:ascii="Times New Roman" w:hAnsi="Times New Roman"/>
          <w:sz w:val="24"/>
          <w:szCs w:val="24"/>
          <w:lang w:val="uk-UA"/>
        </w:rPr>
        <w:t>Абсолютний максимум року - +38</w:t>
      </w:r>
      <w:r w:rsidRPr="002745AA">
        <w:rPr>
          <w:rFonts w:ascii="Times New Roman" w:hAnsi="Times New Roman"/>
          <w:sz w:val="24"/>
          <w:szCs w:val="24"/>
        </w:rPr>
        <w:t>°С</w:t>
      </w:r>
      <w:r w:rsidRPr="002745AA">
        <w:rPr>
          <w:rFonts w:ascii="Times New Roman" w:hAnsi="Times New Roman"/>
          <w:sz w:val="24"/>
          <w:szCs w:val="24"/>
          <w:lang w:val="uk-UA"/>
        </w:rPr>
        <w:t xml:space="preserve"> (6-7 липня, 28-31 липня)</w:t>
      </w:r>
    </w:p>
    <w:p w:rsidR="006068D0" w:rsidRPr="002745AA" w:rsidRDefault="006068D0" w:rsidP="005E3CF5">
      <w:pPr>
        <w:pStyle w:val="a3"/>
        <w:tabs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2745AA">
        <w:rPr>
          <w:rFonts w:ascii="Times New Roman" w:hAnsi="Times New Roman"/>
          <w:sz w:val="24"/>
          <w:szCs w:val="24"/>
          <w:lang w:val="uk-UA"/>
        </w:rPr>
        <w:t>Абсолютний мінімум року - -20,5</w:t>
      </w:r>
      <w:r w:rsidRPr="002745AA">
        <w:rPr>
          <w:rFonts w:ascii="Times New Roman" w:hAnsi="Times New Roman"/>
          <w:sz w:val="24"/>
          <w:szCs w:val="24"/>
        </w:rPr>
        <w:t>°С</w:t>
      </w:r>
      <w:r w:rsidRPr="002745AA">
        <w:rPr>
          <w:rFonts w:ascii="Times New Roman" w:hAnsi="Times New Roman"/>
          <w:sz w:val="24"/>
          <w:szCs w:val="24"/>
          <w:lang w:val="uk-UA"/>
        </w:rPr>
        <w:t xml:space="preserve"> (27 січня)</w:t>
      </w:r>
    </w:p>
    <w:p w:rsidR="006068D0" w:rsidRPr="002745AA" w:rsidRDefault="006068D0" w:rsidP="005E3CF5">
      <w:pPr>
        <w:pStyle w:val="a3"/>
        <w:tabs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2745AA">
        <w:rPr>
          <w:rFonts w:ascii="Times New Roman" w:hAnsi="Times New Roman"/>
          <w:sz w:val="24"/>
          <w:szCs w:val="24"/>
          <w:lang w:val="uk-UA"/>
        </w:rPr>
        <w:t>Середньорічна температура повітря становила 9,8</w:t>
      </w:r>
      <w:r w:rsidRPr="002745AA">
        <w:rPr>
          <w:rFonts w:ascii="Times New Roman" w:hAnsi="Times New Roman"/>
          <w:sz w:val="24"/>
          <w:szCs w:val="24"/>
        </w:rPr>
        <w:t>°С</w:t>
      </w:r>
      <w:r w:rsidRPr="002745AA">
        <w:rPr>
          <w:rFonts w:ascii="Times New Roman" w:hAnsi="Times New Roman"/>
          <w:sz w:val="24"/>
          <w:szCs w:val="24"/>
          <w:lang w:val="uk-UA"/>
        </w:rPr>
        <w:t>.</w:t>
      </w:r>
    </w:p>
    <w:p w:rsidR="006068D0" w:rsidRPr="002745AA" w:rsidRDefault="006068D0" w:rsidP="005E3CF5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uk-UA"/>
        </w:rPr>
      </w:pPr>
      <w:r w:rsidRPr="002745AA">
        <w:rPr>
          <w:rFonts w:ascii="Times New Roman" w:hAnsi="Times New Roman"/>
          <w:sz w:val="24"/>
          <w:szCs w:val="24"/>
          <w:lang w:val="uk-UA"/>
        </w:rPr>
        <w:t>Річна сума опадів становила 620,25 мм опадів, при середньорічній нормі – 750 мм.</w:t>
      </w:r>
    </w:p>
    <w:p w:rsidR="004D58AB" w:rsidRPr="002745AA" w:rsidRDefault="009D2662" w:rsidP="005E3C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Г</w:t>
      </w:r>
      <w:r w:rsidR="00F302E1" w:rsidRPr="009D2662">
        <w:rPr>
          <w:rFonts w:ascii="Times New Roman" w:hAnsi="Times New Roman" w:cs="Times New Roman"/>
          <w:b/>
          <w:sz w:val="24"/>
          <w:szCs w:val="24"/>
        </w:rPr>
        <w:t xml:space="preserve">ідрологічні </w:t>
      </w:r>
      <w:r w:rsidR="00806AB7" w:rsidRPr="009D2662">
        <w:rPr>
          <w:rFonts w:ascii="Times New Roman" w:hAnsi="Times New Roman" w:cs="Times New Roman"/>
          <w:b/>
          <w:sz w:val="24"/>
          <w:szCs w:val="24"/>
        </w:rPr>
        <w:t>і термічні</w:t>
      </w:r>
      <w:r w:rsidR="00806AB7" w:rsidRPr="002745AA">
        <w:rPr>
          <w:rFonts w:ascii="Times New Roman" w:hAnsi="Times New Roman" w:cs="Times New Roman"/>
          <w:sz w:val="24"/>
          <w:szCs w:val="24"/>
        </w:rPr>
        <w:t xml:space="preserve"> </w:t>
      </w:r>
      <w:r w:rsidR="00F302E1" w:rsidRPr="002745AA">
        <w:rPr>
          <w:rFonts w:ascii="Times New Roman" w:hAnsi="Times New Roman" w:cs="Times New Roman"/>
          <w:sz w:val="24"/>
          <w:szCs w:val="24"/>
        </w:rPr>
        <w:t>спостереження на 2-х гідро</w:t>
      </w:r>
      <w:r w:rsidR="007644C4" w:rsidRPr="002745AA">
        <w:rPr>
          <w:rFonts w:ascii="Times New Roman" w:hAnsi="Times New Roman" w:cs="Times New Roman"/>
          <w:sz w:val="24"/>
          <w:szCs w:val="24"/>
        </w:rPr>
        <w:t>постах.</w:t>
      </w:r>
      <w:r w:rsidR="00F302E1" w:rsidRPr="002745AA">
        <w:rPr>
          <w:rFonts w:ascii="Times New Roman" w:hAnsi="Times New Roman" w:cs="Times New Roman"/>
          <w:sz w:val="24"/>
          <w:szCs w:val="24"/>
        </w:rPr>
        <w:t xml:space="preserve"> </w:t>
      </w:r>
      <w:r w:rsidR="004D58AB" w:rsidRPr="002745AA">
        <w:rPr>
          <w:rFonts w:ascii="Times New Roman" w:hAnsi="Times New Roman" w:cs="Times New Roman"/>
          <w:sz w:val="24"/>
          <w:szCs w:val="24"/>
        </w:rPr>
        <w:t>Гідрологічні спостереження дають змогу встановити повторювальність і тривалість підняття рівнів води впродовж доби, сезону і року.  В 2013 році великих паводків і повеней не спостерігалося лише періодичні підняття рівня води після дощів та невелика повінь внаслідок танення снігу в квітні. Найвищі рівні води зафіксовано 4 квітня - 50 см та після дощу 3 червня - 25 см. Температурні показники води р. Рибниці змінювалися впродовж доби і року в залежності від температури повітря. Абсолютний максимум +29</w:t>
      </w:r>
      <w:r w:rsidR="004D58AB" w:rsidRPr="002745AA">
        <w:rPr>
          <w:rFonts w:ascii="Times New Roman" w:hAnsi="Times New Roman" w:cs="Times New Roman"/>
          <w:sz w:val="24"/>
          <w:szCs w:val="24"/>
          <w:vertAlign w:val="superscript"/>
        </w:rPr>
        <w:t xml:space="preserve">0  </w:t>
      </w:r>
      <w:r w:rsidR="004D58AB" w:rsidRPr="002745AA">
        <w:rPr>
          <w:rFonts w:ascii="Times New Roman" w:hAnsi="Times New Roman" w:cs="Times New Roman"/>
          <w:sz w:val="24"/>
          <w:szCs w:val="24"/>
        </w:rPr>
        <w:t>С зафіксовано 10 серпня.</w:t>
      </w:r>
    </w:p>
    <w:p w:rsidR="001A4F30" w:rsidRPr="002745AA" w:rsidRDefault="009D2662" w:rsidP="005E3C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</w:t>
      </w:r>
      <w:r w:rsidR="00F302E1" w:rsidRPr="009D2662">
        <w:rPr>
          <w:rFonts w:ascii="Times New Roman" w:hAnsi="Times New Roman" w:cs="Times New Roman"/>
          <w:b/>
          <w:sz w:val="24"/>
          <w:szCs w:val="24"/>
        </w:rPr>
        <w:t xml:space="preserve">онтроль якості води </w:t>
      </w:r>
      <w:r w:rsidR="00F302E1" w:rsidRPr="002745AA">
        <w:rPr>
          <w:rFonts w:ascii="Times New Roman" w:hAnsi="Times New Roman" w:cs="Times New Roman"/>
          <w:sz w:val="24"/>
          <w:szCs w:val="24"/>
        </w:rPr>
        <w:t xml:space="preserve">на 4-х водозаборах </w:t>
      </w:r>
      <w:r w:rsidR="006068D0" w:rsidRPr="002745AA">
        <w:rPr>
          <w:rFonts w:ascii="Times New Roman" w:hAnsi="Times New Roman" w:cs="Times New Roman"/>
          <w:sz w:val="24"/>
          <w:szCs w:val="24"/>
        </w:rPr>
        <w:t xml:space="preserve"> 3-х найголовніших річок району.</w:t>
      </w:r>
      <w:r w:rsidR="00F302E1" w:rsidRPr="002745AA">
        <w:rPr>
          <w:rFonts w:ascii="Times New Roman" w:hAnsi="Times New Roman" w:cs="Times New Roman"/>
          <w:sz w:val="24"/>
          <w:szCs w:val="24"/>
        </w:rPr>
        <w:t xml:space="preserve"> </w:t>
      </w:r>
      <w:r w:rsidR="001A4F30" w:rsidRPr="002745AA">
        <w:rPr>
          <w:rFonts w:ascii="Times New Roman" w:hAnsi="Times New Roman" w:cs="Times New Roman"/>
          <w:sz w:val="24"/>
          <w:szCs w:val="24"/>
        </w:rPr>
        <w:t>Результати аналізів відправляються щомісячно до обласного управління екології; показники якості води за 11 параметрами контролю в основному  не перевищують ГДК. Перевищення  ГДК іонів амонію, заліза, міді та нітритів відмічені лише в період танення снігу в лютому та на початку квітня.</w:t>
      </w:r>
    </w:p>
    <w:p w:rsidR="001A4F30" w:rsidRPr="002745AA" w:rsidRDefault="001A4F30" w:rsidP="005E3C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>Високий рівень концентрації хлоридів відмічено у відібраній пробі на р. Лючка в травні: 394 мг/дм</w:t>
      </w:r>
      <w:r w:rsidRPr="002745AA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Pr="002745AA">
        <w:rPr>
          <w:rFonts w:ascii="Times New Roman" w:hAnsi="Times New Roman" w:cs="Times New Roman"/>
          <w:sz w:val="24"/>
          <w:szCs w:val="24"/>
        </w:rPr>
        <w:t>при ГДК - 350 мг/дм</w:t>
      </w:r>
      <w:r w:rsidRPr="002745A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745AA">
        <w:rPr>
          <w:rFonts w:ascii="Times New Roman" w:hAnsi="Times New Roman" w:cs="Times New Roman"/>
          <w:sz w:val="24"/>
          <w:szCs w:val="24"/>
        </w:rPr>
        <w:t>.</w:t>
      </w:r>
    </w:p>
    <w:p w:rsidR="001A4F30" w:rsidRPr="002745AA" w:rsidRDefault="00F302E1" w:rsidP="005E3C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 xml:space="preserve">Освоєна </w:t>
      </w:r>
      <w:r w:rsidRPr="009D2662">
        <w:rPr>
          <w:rFonts w:ascii="Times New Roman" w:hAnsi="Times New Roman" w:cs="Times New Roman"/>
          <w:b/>
          <w:sz w:val="24"/>
          <w:szCs w:val="24"/>
        </w:rPr>
        <w:t>методика біоіндикації якості води</w:t>
      </w:r>
      <w:r w:rsidRPr="002745AA">
        <w:rPr>
          <w:rFonts w:ascii="Times New Roman" w:hAnsi="Times New Roman" w:cs="Times New Roman"/>
          <w:sz w:val="24"/>
          <w:szCs w:val="24"/>
        </w:rPr>
        <w:t xml:space="preserve">. </w:t>
      </w:r>
      <w:r w:rsidR="001A4F30" w:rsidRPr="002745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оцінки якості води на території НПП «Гуцульщина» використаний </w:t>
      </w:r>
      <w:r w:rsidR="001A4F30" w:rsidRPr="002745AA">
        <w:rPr>
          <w:rFonts w:ascii="Times New Roman" w:hAnsi="Times New Roman" w:cs="Times New Roman"/>
          <w:sz w:val="24"/>
          <w:szCs w:val="24"/>
          <w:lang w:val="en-US"/>
        </w:rPr>
        <w:t>Trent</w:t>
      </w:r>
      <w:r w:rsidR="001A4F30" w:rsidRPr="002745AA">
        <w:rPr>
          <w:rFonts w:ascii="Times New Roman" w:hAnsi="Times New Roman" w:cs="Times New Roman"/>
          <w:sz w:val="24"/>
          <w:szCs w:val="24"/>
        </w:rPr>
        <w:t xml:space="preserve"> </w:t>
      </w:r>
      <w:r w:rsidR="001A4F30" w:rsidRPr="002745AA">
        <w:rPr>
          <w:rFonts w:ascii="Times New Roman" w:hAnsi="Times New Roman" w:cs="Times New Roman"/>
          <w:sz w:val="24"/>
          <w:szCs w:val="24"/>
          <w:lang w:val="en-US"/>
        </w:rPr>
        <w:t>BioticIndex</w:t>
      </w:r>
      <w:r w:rsidR="001A4F30" w:rsidRPr="002745AA">
        <w:rPr>
          <w:rFonts w:ascii="Times New Roman" w:hAnsi="Times New Roman" w:cs="Times New Roman"/>
          <w:sz w:val="24"/>
          <w:szCs w:val="24"/>
        </w:rPr>
        <w:t xml:space="preserve"> (індекс ТВІ), що був розроблений </w:t>
      </w:r>
      <w:r w:rsidR="001A4F30" w:rsidRPr="002745AA">
        <w:rPr>
          <w:rFonts w:ascii="Times New Roman" w:hAnsi="Times New Roman" w:cs="Times New Roman"/>
          <w:sz w:val="24"/>
          <w:szCs w:val="24"/>
          <w:lang w:val="en-US"/>
        </w:rPr>
        <w:t>Woodiwiss</w:t>
      </w:r>
      <w:r w:rsidR="001A4F30" w:rsidRPr="002745AA">
        <w:rPr>
          <w:rFonts w:ascii="Times New Roman" w:hAnsi="Times New Roman" w:cs="Times New Roman"/>
          <w:sz w:val="24"/>
          <w:szCs w:val="24"/>
        </w:rPr>
        <w:t xml:space="preserve"> для індикації води англійської річки </w:t>
      </w:r>
      <w:r w:rsidR="001A4F30" w:rsidRPr="002745AA">
        <w:rPr>
          <w:rFonts w:ascii="Times New Roman" w:hAnsi="Times New Roman" w:cs="Times New Roman"/>
          <w:sz w:val="24"/>
          <w:szCs w:val="24"/>
          <w:lang w:val="en-US"/>
        </w:rPr>
        <w:t>Trent</w:t>
      </w:r>
      <w:r w:rsidR="001A4F30" w:rsidRPr="002745AA">
        <w:rPr>
          <w:rFonts w:ascii="Times New Roman" w:hAnsi="Times New Roman" w:cs="Times New Roman"/>
          <w:sz w:val="24"/>
          <w:szCs w:val="24"/>
        </w:rPr>
        <w:t xml:space="preserve"> і є одним з найпоширеніших індексів, що використовуються у країнах ЄС, СНД і інших країнах світу. </w:t>
      </w:r>
      <w:r w:rsidR="001A4F30" w:rsidRPr="002745AA">
        <w:rPr>
          <w:rFonts w:ascii="Times New Roman" w:hAnsi="Times New Roman" w:cs="Times New Roman"/>
          <w:iCs/>
          <w:sz w:val="24"/>
          <w:szCs w:val="24"/>
        </w:rPr>
        <w:t>Проведені попередні дослідження оцінки якості води на 4 водозаборах річки Рибниця дозволили встановити, що біотичні індекси цієї водойми коливаються в межах 8-9 балів, що, згідно класифікації якості води за біологічними показниками відповідає 2 класу якості води та визначає її як чисту воду, згідно розподілів ступеня забруднення. Характерно, що потенційні забруднювачі, розташовані у межах водозаборів 1 і 3 незначно впливають на видове різноманіття макробезхребетних, що свідчить про високу наразі здатність до самоочищення річки Рибниці, стабільно високий рекреаційний потенціал та достатню резервну ємність водойми у плані відновлення біотично значимих індикаторних видів.</w:t>
      </w:r>
    </w:p>
    <w:p w:rsidR="00806AB7" w:rsidRPr="002745AA" w:rsidRDefault="00F302E1" w:rsidP="00806AB7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2745AA">
        <w:rPr>
          <w:rFonts w:ascii="Times New Roman" w:hAnsi="Times New Roman"/>
          <w:sz w:val="24"/>
          <w:szCs w:val="24"/>
          <w:lang w:val="uk-UA"/>
        </w:rPr>
        <w:t>Виготовлені паспорти для 5-ти соляних джерел.</w:t>
      </w:r>
    </w:p>
    <w:p w:rsidR="008811FB" w:rsidRDefault="008811FB" w:rsidP="00806AB7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:rsidR="009D2662" w:rsidRDefault="00A94EC2" w:rsidP="00806AB7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2745AA">
        <w:rPr>
          <w:rFonts w:ascii="Times New Roman" w:hAnsi="Times New Roman"/>
          <w:b/>
          <w:sz w:val="24"/>
          <w:szCs w:val="24"/>
          <w:lang w:val="uk-UA"/>
        </w:rPr>
        <w:t>Розділ 4</w:t>
      </w:r>
      <w:r w:rsidR="00F302E1" w:rsidRPr="002745AA">
        <w:rPr>
          <w:rFonts w:ascii="Times New Roman" w:hAnsi="Times New Roman"/>
          <w:b/>
          <w:sz w:val="24"/>
          <w:szCs w:val="24"/>
          <w:lang w:val="uk-UA"/>
        </w:rPr>
        <w:t>.</w:t>
      </w:r>
      <w:r w:rsidR="00F302E1" w:rsidRPr="002745AA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F302E1" w:rsidRPr="002745AA">
        <w:rPr>
          <w:rFonts w:ascii="Times New Roman" w:hAnsi="Times New Roman"/>
          <w:i/>
          <w:sz w:val="24"/>
          <w:szCs w:val="24"/>
          <w:lang w:val="uk-UA"/>
        </w:rPr>
        <w:t>Рослинний світ</w:t>
      </w:r>
      <w:r w:rsidR="00F302E1" w:rsidRPr="002745AA">
        <w:rPr>
          <w:rFonts w:ascii="Times New Roman" w:hAnsi="Times New Roman"/>
          <w:sz w:val="24"/>
          <w:szCs w:val="24"/>
          <w:lang w:val="uk-UA"/>
        </w:rPr>
        <w:t xml:space="preserve">. </w:t>
      </w:r>
    </w:p>
    <w:p w:rsidR="00806AB7" w:rsidRDefault="004D58AB" w:rsidP="00806AB7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2745AA">
        <w:rPr>
          <w:rFonts w:ascii="Times New Roman" w:hAnsi="Times New Roman"/>
          <w:sz w:val="24"/>
          <w:szCs w:val="24"/>
          <w:lang w:val="uk-UA"/>
        </w:rPr>
        <w:t>Тривали дослідження з інвентаризації та картування видів судинних рослин, грибів та грибоподібниих організмів. Список мікоміцетів поповнено на 389 видів, з них 3 види макроміцетів (</w:t>
      </w:r>
      <w:r w:rsidRPr="002745AA">
        <w:rPr>
          <w:rFonts w:ascii="Times New Roman" w:hAnsi="Times New Roman"/>
          <w:i/>
          <w:sz w:val="24"/>
          <w:szCs w:val="24"/>
          <w:lang w:val="uk-UA"/>
        </w:rPr>
        <w:t>М</w:t>
      </w:r>
      <w:r w:rsidRPr="002745AA">
        <w:rPr>
          <w:rFonts w:ascii="Times New Roman" w:hAnsi="Times New Roman"/>
          <w:i/>
          <w:sz w:val="24"/>
          <w:szCs w:val="24"/>
          <w:lang w:val="en-US"/>
        </w:rPr>
        <w:t>utinus</w:t>
      </w:r>
      <w:r w:rsidRPr="002745AA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  <w:r w:rsidRPr="002745AA">
        <w:rPr>
          <w:rFonts w:ascii="Times New Roman" w:hAnsi="Times New Roman"/>
          <w:i/>
          <w:sz w:val="24"/>
          <w:szCs w:val="24"/>
          <w:lang w:val="en-US"/>
        </w:rPr>
        <w:t>caninus</w:t>
      </w:r>
      <w:r w:rsidR="00806AB7" w:rsidRPr="002745AA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  <w:r w:rsidR="00806AB7" w:rsidRPr="002745AA">
        <w:rPr>
          <w:rFonts w:ascii="Times New Roman" w:hAnsi="Times New Roman"/>
          <w:sz w:val="24"/>
          <w:szCs w:val="24"/>
          <w:lang w:val="uk-UA"/>
        </w:rPr>
        <w:t>(Фокшей С.І.)</w:t>
      </w:r>
      <w:r w:rsidRPr="002745AA">
        <w:rPr>
          <w:rFonts w:ascii="Times New Roman" w:hAnsi="Times New Roman"/>
          <w:sz w:val="24"/>
          <w:szCs w:val="24"/>
          <w:lang w:val="uk-UA"/>
        </w:rPr>
        <w:t>,</w:t>
      </w:r>
      <w:r w:rsidRPr="002745AA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  <w:r w:rsidRPr="002745AA">
        <w:rPr>
          <w:rFonts w:ascii="Times New Roman" w:hAnsi="Times New Roman"/>
          <w:i/>
          <w:sz w:val="24"/>
          <w:szCs w:val="24"/>
          <w:lang w:val="en-US"/>
        </w:rPr>
        <w:t>Mutinus</w:t>
      </w:r>
      <w:r w:rsidRPr="002745AA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  <w:r w:rsidRPr="002745AA">
        <w:rPr>
          <w:rFonts w:ascii="Times New Roman" w:hAnsi="Times New Roman"/>
          <w:i/>
          <w:sz w:val="24"/>
          <w:szCs w:val="24"/>
          <w:lang w:val="en-US"/>
        </w:rPr>
        <w:t>ravenelii</w:t>
      </w:r>
      <w:r w:rsidR="00806AB7" w:rsidRPr="002745AA">
        <w:rPr>
          <w:rFonts w:ascii="Times New Roman" w:hAnsi="Times New Roman"/>
          <w:sz w:val="24"/>
          <w:szCs w:val="24"/>
          <w:lang w:val="uk-UA"/>
        </w:rPr>
        <w:t>(Акулов О.Ю.)</w:t>
      </w:r>
      <w:r w:rsidRPr="002745AA">
        <w:rPr>
          <w:rFonts w:ascii="Times New Roman" w:hAnsi="Times New Roman"/>
          <w:sz w:val="24"/>
          <w:szCs w:val="24"/>
          <w:lang w:val="uk-UA"/>
        </w:rPr>
        <w:t xml:space="preserve">, </w:t>
      </w:r>
      <w:r w:rsidRPr="002745AA">
        <w:rPr>
          <w:rFonts w:ascii="Times New Roman" w:hAnsi="Times New Roman"/>
          <w:i/>
          <w:sz w:val="24"/>
          <w:szCs w:val="24"/>
          <w:lang w:val="en-US"/>
        </w:rPr>
        <w:t>Amanita</w:t>
      </w:r>
      <w:r w:rsidRPr="002745AA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  <w:r w:rsidRPr="002745AA">
        <w:rPr>
          <w:rFonts w:ascii="Times New Roman" w:hAnsi="Times New Roman"/>
          <w:i/>
          <w:sz w:val="24"/>
          <w:szCs w:val="24"/>
          <w:lang w:val="en-US"/>
        </w:rPr>
        <w:t>strobiliformis</w:t>
      </w:r>
      <w:r w:rsidR="00806AB7" w:rsidRPr="002745AA">
        <w:rPr>
          <w:rFonts w:ascii="Times New Roman" w:hAnsi="Times New Roman"/>
          <w:sz w:val="24"/>
          <w:szCs w:val="24"/>
          <w:lang w:val="uk-UA"/>
        </w:rPr>
        <w:t>(Фокшей С.І.)</w:t>
      </w:r>
      <w:r w:rsidRPr="002745AA">
        <w:rPr>
          <w:rFonts w:ascii="Times New Roman" w:hAnsi="Times New Roman"/>
          <w:sz w:val="24"/>
          <w:szCs w:val="24"/>
          <w:lang w:val="uk-UA"/>
        </w:rPr>
        <w:t>)</w:t>
      </w:r>
      <w:r w:rsidRPr="002745AA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  <w:r w:rsidRPr="002745AA">
        <w:rPr>
          <w:rFonts w:ascii="Times New Roman" w:hAnsi="Times New Roman"/>
          <w:sz w:val="24"/>
          <w:szCs w:val="24"/>
          <w:lang w:val="uk-UA"/>
        </w:rPr>
        <w:t xml:space="preserve">належать до Червоної книги України. </w:t>
      </w:r>
      <w:r w:rsidRPr="002745AA">
        <w:rPr>
          <w:rFonts w:ascii="Times New Roman" w:hAnsi="Times New Roman"/>
          <w:sz w:val="24"/>
          <w:szCs w:val="24"/>
        </w:rPr>
        <w:t xml:space="preserve">Список вищих рослин поповнено на </w:t>
      </w:r>
      <w:r w:rsidRPr="002745AA">
        <w:rPr>
          <w:rFonts w:ascii="Times New Roman" w:hAnsi="Times New Roman"/>
          <w:color w:val="000000" w:themeColor="text1"/>
          <w:sz w:val="24"/>
          <w:szCs w:val="24"/>
        </w:rPr>
        <w:t>один вид, який занесено до Червоної книги України</w:t>
      </w:r>
      <w:r w:rsidRPr="002745AA"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(</w:t>
      </w:r>
      <w:r w:rsidRPr="002745AA">
        <w:rPr>
          <w:rFonts w:ascii="Times New Roman" w:hAnsi="Times New Roman"/>
          <w:color w:val="000000" w:themeColor="text1"/>
          <w:sz w:val="24"/>
          <w:szCs w:val="24"/>
        </w:rPr>
        <w:t xml:space="preserve">коручка темно-червона </w:t>
      </w:r>
      <w:r w:rsidRPr="002745AA">
        <w:rPr>
          <w:rFonts w:ascii="Times New Roman" w:hAnsi="Times New Roman"/>
          <w:i/>
          <w:sz w:val="24"/>
          <w:szCs w:val="24"/>
          <w:lang w:val="en-US"/>
        </w:rPr>
        <w:t>Epipactis</w:t>
      </w:r>
      <w:r w:rsidRPr="002745AA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  <w:r w:rsidRPr="002745AA">
        <w:rPr>
          <w:rFonts w:ascii="Times New Roman" w:hAnsi="Times New Roman"/>
          <w:i/>
          <w:sz w:val="24"/>
          <w:szCs w:val="24"/>
          <w:lang w:val="en-US"/>
        </w:rPr>
        <w:t>atrorubens</w:t>
      </w:r>
      <w:r w:rsidR="00806AB7" w:rsidRPr="002745AA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  <w:r w:rsidR="00806AB7" w:rsidRPr="002745AA">
        <w:rPr>
          <w:rFonts w:ascii="Times New Roman" w:hAnsi="Times New Roman"/>
          <w:sz w:val="24"/>
          <w:szCs w:val="24"/>
          <w:lang w:val="uk-UA"/>
        </w:rPr>
        <w:t>(Савчук Г.В.)</w:t>
      </w:r>
      <w:r w:rsidRPr="002745AA">
        <w:rPr>
          <w:rFonts w:ascii="Times New Roman" w:hAnsi="Times New Roman"/>
          <w:i/>
          <w:sz w:val="24"/>
          <w:szCs w:val="24"/>
          <w:lang w:val="uk-UA"/>
        </w:rPr>
        <w:t xml:space="preserve"> - </w:t>
      </w:r>
      <w:r w:rsidRPr="002745AA">
        <w:rPr>
          <w:rFonts w:ascii="Times New Roman" w:hAnsi="Times New Roman"/>
          <w:color w:val="000000" w:themeColor="text1"/>
          <w:sz w:val="24"/>
          <w:szCs w:val="24"/>
        </w:rPr>
        <w:t>родина Орхідних). За попередніми даними станом на 01.01.201</w:t>
      </w:r>
      <w:r w:rsidRPr="002745AA">
        <w:rPr>
          <w:rFonts w:ascii="Times New Roman" w:hAnsi="Times New Roman"/>
          <w:color w:val="000000" w:themeColor="text1"/>
          <w:sz w:val="24"/>
          <w:szCs w:val="24"/>
          <w:lang w:val="uk-UA"/>
        </w:rPr>
        <w:t>4</w:t>
      </w:r>
      <w:r w:rsidRPr="002745AA">
        <w:rPr>
          <w:rFonts w:ascii="Times New Roman" w:hAnsi="Times New Roman"/>
          <w:color w:val="000000" w:themeColor="text1"/>
          <w:sz w:val="24"/>
          <w:szCs w:val="24"/>
        </w:rPr>
        <w:t>р. проінвентаризовано</w:t>
      </w:r>
      <w:r w:rsidRPr="002745AA">
        <w:rPr>
          <w:rFonts w:ascii="Times New Roman" w:hAnsi="Times New Roman"/>
          <w:sz w:val="24"/>
          <w:szCs w:val="24"/>
        </w:rPr>
        <w:t xml:space="preserve"> </w:t>
      </w:r>
      <w:r w:rsidRPr="002745AA">
        <w:rPr>
          <w:rFonts w:ascii="Times New Roman" w:hAnsi="Times New Roman"/>
          <w:sz w:val="24"/>
          <w:szCs w:val="24"/>
          <w:lang w:val="uk-UA"/>
        </w:rPr>
        <w:t>2266</w:t>
      </w:r>
      <w:r w:rsidRPr="002745AA">
        <w:rPr>
          <w:rFonts w:ascii="Times New Roman" w:hAnsi="Times New Roman"/>
          <w:sz w:val="24"/>
          <w:szCs w:val="24"/>
        </w:rPr>
        <w:t xml:space="preserve"> видів вищих, нижчих рослин</w:t>
      </w:r>
      <w:r w:rsidRPr="002745AA">
        <w:rPr>
          <w:rFonts w:ascii="Times New Roman" w:hAnsi="Times New Roman"/>
          <w:sz w:val="24"/>
          <w:szCs w:val="24"/>
          <w:lang w:val="uk-UA"/>
        </w:rPr>
        <w:t>,</w:t>
      </w:r>
      <w:r w:rsidRPr="002745AA">
        <w:rPr>
          <w:rFonts w:ascii="Times New Roman" w:hAnsi="Times New Roman"/>
          <w:sz w:val="24"/>
          <w:szCs w:val="24"/>
        </w:rPr>
        <w:t xml:space="preserve"> грибів</w:t>
      </w:r>
      <w:r w:rsidRPr="002745AA">
        <w:rPr>
          <w:rFonts w:ascii="Times New Roman" w:hAnsi="Times New Roman"/>
          <w:sz w:val="24"/>
          <w:szCs w:val="24"/>
          <w:lang w:val="uk-UA"/>
        </w:rPr>
        <w:t xml:space="preserve"> та грибоподібниих організмів</w:t>
      </w:r>
      <w:r w:rsidRPr="002745AA">
        <w:rPr>
          <w:rFonts w:ascii="Times New Roman" w:hAnsi="Times New Roman"/>
          <w:sz w:val="24"/>
          <w:szCs w:val="24"/>
        </w:rPr>
        <w:t xml:space="preserve"> в тому числі </w:t>
      </w:r>
      <w:r w:rsidRPr="002745AA">
        <w:rPr>
          <w:rFonts w:ascii="Times New Roman" w:hAnsi="Times New Roman"/>
          <w:sz w:val="24"/>
          <w:szCs w:val="24"/>
          <w:lang w:val="uk-UA"/>
        </w:rPr>
        <w:t>80</w:t>
      </w:r>
      <w:r w:rsidRPr="002745AA">
        <w:rPr>
          <w:rFonts w:ascii="Times New Roman" w:hAnsi="Times New Roman"/>
          <w:sz w:val="24"/>
          <w:szCs w:val="24"/>
        </w:rPr>
        <w:t xml:space="preserve"> видів </w:t>
      </w:r>
      <w:r w:rsidR="009D2662">
        <w:rPr>
          <w:rFonts w:ascii="Times New Roman" w:hAnsi="Times New Roman"/>
          <w:sz w:val="24"/>
          <w:szCs w:val="24"/>
          <w:lang w:val="uk-UA"/>
        </w:rPr>
        <w:t xml:space="preserve">судинних </w:t>
      </w:r>
      <w:r w:rsidRPr="002745AA">
        <w:rPr>
          <w:rFonts w:ascii="Times New Roman" w:hAnsi="Times New Roman"/>
          <w:sz w:val="24"/>
          <w:szCs w:val="24"/>
        </w:rPr>
        <w:t>рослин</w:t>
      </w:r>
      <w:r w:rsidR="009D2662">
        <w:rPr>
          <w:rFonts w:ascii="Times New Roman" w:hAnsi="Times New Roman"/>
          <w:sz w:val="24"/>
          <w:szCs w:val="24"/>
          <w:lang w:val="uk-UA"/>
        </w:rPr>
        <w:t>,</w:t>
      </w:r>
      <w:r w:rsidRPr="002745AA">
        <w:rPr>
          <w:rFonts w:ascii="Times New Roman" w:hAnsi="Times New Roman"/>
          <w:sz w:val="24"/>
          <w:szCs w:val="24"/>
        </w:rPr>
        <w:t xml:space="preserve"> </w:t>
      </w:r>
      <w:r w:rsidR="009D2662">
        <w:rPr>
          <w:rFonts w:ascii="Times New Roman" w:hAnsi="Times New Roman"/>
          <w:sz w:val="24"/>
          <w:szCs w:val="24"/>
          <w:lang w:val="uk-UA"/>
        </w:rPr>
        <w:t>лишайників і</w:t>
      </w:r>
      <w:r w:rsidRPr="002745AA">
        <w:rPr>
          <w:rFonts w:ascii="Times New Roman" w:hAnsi="Times New Roman"/>
          <w:sz w:val="24"/>
          <w:szCs w:val="24"/>
        </w:rPr>
        <w:t xml:space="preserve"> грибів, занесені до ЧКУ та 38 до Регіонального червоного списку</w:t>
      </w:r>
      <w:r w:rsidRPr="002745AA"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9D2662" w:rsidRDefault="009D2662" w:rsidP="009D266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662" w:rsidRPr="00291065" w:rsidRDefault="009D2662" w:rsidP="009D266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1065">
        <w:rPr>
          <w:rFonts w:ascii="Times New Roman" w:hAnsi="Times New Roman" w:cs="Times New Roman"/>
          <w:b/>
          <w:sz w:val="28"/>
          <w:szCs w:val="28"/>
        </w:rPr>
        <w:t>Флора НПП «Гуцульщина»</w:t>
      </w:r>
    </w:p>
    <w:tbl>
      <w:tblPr>
        <w:tblW w:w="834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35"/>
        <w:gridCol w:w="2740"/>
        <w:gridCol w:w="1867"/>
      </w:tblGrid>
      <w:tr w:rsidR="009D2662" w:rsidRPr="00291065" w:rsidTr="00B83169">
        <w:trPr>
          <w:trHeight w:val="377"/>
          <w:jc w:val="center"/>
        </w:trPr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9D2662" w:rsidRPr="00F87C04" w:rsidRDefault="009D2662" w:rsidP="00B83169">
            <w:pPr>
              <w:tabs>
                <w:tab w:val="left" w:pos="795"/>
              </w:tabs>
              <w:spacing w:after="0" w:line="240" w:lineRule="auto"/>
              <w:ind w:right="-113" w:firstLine="567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  <w:b/>
                <w:bCs/>
                <w:color w:val="000000"/>
                <w:kern w:val="24"/>
              </w:rPr>
              <w:t>Систематичні групи рослин</w:t>
            </w:r>
          </w:p>
        </w:tc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9D2662" w:rsidRPr="00F87C04" w:rsidRDefault="009D2662" w:rsidP="00B83169">
            <w:pPr>
              <w:tabs>
                <w:tab w:val="left" w:pos="795"/>
              </w:tabs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  <w:b/>
                <w:bCs/>
                <w:color w:val="000000"/>
                <w:kern w:val="24"/>
              </w:rPr>
              <w:t>Кількість видів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9D2662" w:rsidRPr="00F87C04" w:rsidRDefault="009D2662" w:rsidP="00B83169">
            <w:pPr>
              <w:tabs>
                <w:tab w:val="left" w:pos="795"/>
              </w:tabs>
              <w:spacing w:after="0" w:line="240" w:lineRule="auto"/>
              <w:ind w:firstLine="567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  <w:b/>
                <w:bCs/>
                <w:color w:val="000000"/>
                <w:kern w:val="24"/>
              </w:rPr>
              <w:t>ЧКУ</w:t>
            </w:r>
          </w:p>
        </w:tc>
      </w:tr>
      <w:tr w:rsidR="009D2662" w:rsidRPr="00291065" w:rsidTr="00B83169">
        <w:trPr>
          <w:trHeight w:val="255"/>
          <w:jc w:val="center"/>
        </w:trPr>
        <w:tc>
          <w:tcPr>
            <w:tcW w:w="83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:rsidR="009D2662" w:rsidRPr="00F87C04" w:rsidRDefault="009D2662" w:rsidP="00B83169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  <w:b/>
                <w:bCs/>
                <w:color w:val="000000"/>
                <w:kern w:val="24"/>
              </w:rPr>
              <w:t>ВИЩІ РОСЛИНИ</w:t>
            </w:r>
          </w:p>
        </w:tc>
      </w:tr>
      <w:tr w:rsidR="009D2662" w:rsidRPr="00291065" w:rsidTr="00B83169">
        <w:trPr>
          <w:trHeight w:val="45"/>
          <w:jc w:val="center"/>
        </w:trPr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9D2662" w:rsidRPr="00F87C04" w:rsidRDefault="009D2662" w:rsidP="00B83169">
            <w:pPr>
              <w:tabs>
                <w:tab w:val="left" w:pos="795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  <w:b/>
                <w:bCs/>
                <w:color w:val="000000"/>
                <w:kern w:val="24"/>
              </w:rPr>
              <w:t>Судинні рослини</w:t>
            </w:r>
          </w:p>
        </w:tc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9D2662" w:rsidRPr="00F87C04" w:rsidRDefault="009D2662" w:rsidP="00B8316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9D2662" w:rsidRPr="00F87C04" w:rsidRDefault="009D2662" w:rsidP="00B8316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</w:rPr>
            </w:pPr>
          </w:p>
        </w:tc>
      </w:tr>
      <w:tr w:rsidR="009D2662" w:rsidRPr="00291065" w:rsidTr="00B83169">
        <w:trPr>
          <w:trHeight w:val="251"/>
          <w:jc w:val="center"/>
        </w:trPr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9D2662" w:rsidRPr="00F87C04" w:rsidRDefault="009D2662" w:rsidP="00B83169">
            <w:pPr>
              <w:tabs>
                <w:tab w:val="left" w:pos="795"/>
              </w:tabs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  <w:bCs/>
                <w:color w:val="000000"/>
                <w:kern w:val="24"/>
              </w:rPr>
              <w:t>Покритонасінні (квіткові)</w:t>
            </w:r>
          </w:p>
        </w:tc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9D2662" w:rsidRPr="00F87C04" w:rsidRDefault="009D2662" w:rsidP="00B83169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  <w:bCs/>
                <w:color w:val="000000"/>
                <w:kern w:val="24"/>
              </w:rPr>
              <w:t>828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9D2662" w:rsidRPr="00F87C04" w:rsidRDefault="009D2662" w:rsidP="00B83169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  <w:bCs/>
                <w:color w:val="000000"/>
                <w:kern w:val="24"/>
              </w:rPr>
              <w:t>53</w:t>
            </w:r>
          </w:p>
        </w:tc>
      </w:tr>
      <w:tr w:rsidR="009D2662" w:rsidRPr="00291065" w:rsidTr="00B83169">
        <w:trPr>
          <w:trHeight w:val="313"/>
          <w:jc w:val="center"/>
        </w:trPr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9D2662" w:rsidRPr="00F87C04" w:rsidRDefault="009D2662" w:rsidP="00B83169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  <w:bCs/>
                <w:color w:val="000000"/>
                <w:kern w:val="24"/>
              </w:rPr>
              <w:t>Голонасінні</w:t>
            </w:r>
          </w:p>
        </w:tc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9D2662" w:rsidRPr="00F87C04" w:rsidRDefault="009D2662" w:rsidP="00B83169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  <w:bCs/>
                <w:color w:val="000000"/>
                <w:kern w:val="24"/>
              </w:rPr>
              <w:t>10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9D2662" w:rsidRPr="00F87C04" w:rsidRDefault="009D2662" w:rsidP="00B83169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  <w:bCs/>
                <w:color w:val="000000"/>
                <w:kern w:val="24"/>
              </w:rPr>
              <w:t>2</w:t>
            </w:r>
          </w:p>
        </w:tc>
      </w:tr>
      <w:tr w:rsidR="009D2662" w:rsidRPr="00291065" w:rsidTr="00B83169">
        <w:trPr>
          <w:trHeight w:val="233"/>
          <w:jc w:val="center"/>
        </w:trPr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9D2662" w:rsidRPr="00F87C04" w:rsidRDefault="009D2662" w:rsidP="00B83169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  <w:bCs/>
                <w:color w:val="000000"/>
                <w:kern w:val="24"/>
              </w:rPr>
              <w:t>Папоротеподібні</w:t>
            </w:r>
          </w:p>
        </w:tc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9D2662" w:rsidRPr="00F87C04" w:rsidRDefault="009D2662" w:rsidP="00B83169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  <w:bCs/>
                <w:color w:val="000000"/>
                <w:kern w:val="24"/>
              </w:rPr>
              <w:t>26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9D2662" w:rsidRPr="00F87C04" w:rsidRDefault="009D2662" w:rsidP="00B831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D2662" w:rsidRPr="00291065" w:rsidTr="00B83169">
        <w:trPr>
          <w:trHeight w:val="309"/>
          <w:jc w:val="center"/>
        </w:trPr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9D2662" w:rsidRPr="00F87C04" w:rsidRDefault="009D2662" w:rsidP="00B83169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  <w:bCs/>
                <w:color w:val="000000"/>
                <w:kern w:val="24"/>
              </w:rPr>
              <w:t>Хвощеподібні</w:t>
            </w:r>
          </w:p>
        </w:tc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9D2662" w:rsidRPr="00F87C04" w:rsidRDefault="009D2662" w:rsidP="00B83169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  <w:bCs/>
                <w:color w:val="000000"/>
                <w:kern w:val="24"/>
              </w:rPr>
              <w:t>8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9D2662" w:rsidRPr="00F87C04" w:rsidRDefault="009D2662" w:rsidP="00B831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D2662" w:rsidRPr="00291065" w:rsidTr="00B83169">
        <w:trPr>
          <w:trHeight w:val="243"/>
          <w:jc w:val="center"/>
        </w:trPr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9D2662" w:rsidRPr="00F87C04" w:rsidRDefault="009D2662" w:rsidP="00B83169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  <w:bCs/>
                <w:color w:val="000000"/>
                <w:kern w:val="24"/>
              </w:rPr>
              <w:t>Плауноподібні</w:t>
            </w:r>
          </w:p>
        </w:tc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9D2662" w:rsidRPr="00F87C04" w:rsidRDefault="009D2662" w:rsidP="00B83169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  <w:bCs/>
                <w:color w:val="000000"/>
                <w:kern w:val="24"/>
              </w:rPr>
              <w:t>3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9D2662" w:rsidRPr="00F87C04" w:rsidRDefault="009D2662" w:rsidP="00B83169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  <w:bCs/>
                <w:color w:val="000000"/>
                <w:kern w:val="24"/>
              </w:rPr>
              <w:t>2</w:t>
            </w:r>
          </w:p>
        </w:tc>
      </w:tr>
      <w:tr w:rsidR="009D2662" w:rsidRPr="00291065" w:rsidTr="00B83169">
        <w:trPr>
          <w:trHeight w:val="163"/>
          <w:jc w:val="center"/>
        </w:trPr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9D2662" w:rsidRPr="00F87C04" w:rsidRDefault="009D2662" w:rsidP="00B83169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  <w:bCs/>
                <w:color w:val="000000"/>
                <w:kern w:val="24"/>
              </w:rPr>
              <w:t>Всього судинних</w:t>
            </w:r>
          </w:p>
        </w:tc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9D2662" w:rsidRPr="00F87C04" w:rsidRDefault="009D2662" w:rsidP="00B83169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  <w:bCs/>
                <w:color w:val="000000"/>
                <w:kern w:val="24"/>
              </w:rPr>
              <w:t>875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9D2662" w:rsidRPr="00F87C04" w:rsidRDefault="009D2662" w:rsidP="00B83169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  <w:bCs/>
                <w:color w:val="000000"/>
                <w:kern w:val="24"/>
              </w:rPr>
              <w:t>57</w:t>
            </w:r>
          </w:p>
        </w:tc>
      </w:tr>
      <w:tr w:rsidR="009D2662" w:rsidRPr="00291065" w:rsidTr="00B83169">
        <w:trPr>
          <w:trHeight w:val="225"/>
          <w:jc w:val="center"/>
        </w:trPr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9D2662" w:rsidRPr="00F87C04" w:rsidRDefault="009D2662" w:rsidP="00B83169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87C04">
              <w:rPr>
                <w:rFonts w:ascii="Times New Roman" w:hAnsi="Times New Roman" w:cs="Times New Roman"/>
                <w:b/>
                <w:bCs/>
                <w:color w:val="000000"/>
                <w:kern w:val="24"/>
              </w:rPr>
              <w:t>Несудинні рослини</w:t>
            </w:r>
          </w:p>
        </w:tc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9D2662" w:rsidRPr="00F87C04" w:rsidRDefault="009D2662" w:rsidP="00B831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9D2662" w:rsidRPr="00F87C04" w:rsidRDefault="009D2662" w:rsidP="00B831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D2662" w:rsidRPr="00291065" w:rsidTr="00B83169">
        <w:trPr>
          <w:trHeight w:val="301"/>
          <w:jc w:val="center"/>
        </w:trPr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9D2662" w:rsidRPr="00F87C04" w:rsidRDefault="009D2662" w:rsidP="00B83169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  <w:bCs/>
                <w:color w:val="000000"/>
                <w:kern w:val="24"/>
              </w:rPr>
              <w:t>Мохоподібні</w:t>
            </w:r>
          </w:p>
        </w:tc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9D2662" w:rsidRPr="00F87C04" w:rsidRDefault="009D2662" w:rsidP="00B83169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  <w:bCs/>
                <w:color w:val="000000"/>
                <w:kern w:val="24"/>
              </w:rPr>
              <w:t>234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9D2662" w:rsidRPr="00F87C04" w:rsidRDefault="009D2662" w:rsidP="00B83169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  <w:bCs/>
                <w:color w:val="000000"/>
                <w:kern w:val="24"/>
              </w:rPr>
              <w:t>1</w:t>
            </w:r>
          </w:p>
        </w:tc>
      </w:tr>
      <w:tr w:rsidR="009D2662" w:rsidRPr="00291065" w:rsidTr="00B83169">
        <w:trPr>
          <w:trHeight w:val="222"/>
          <w:jc w:val="center"/>
        </w:trPr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9D2662" w:rsidRPr="00F87C04" w:rsidRDefault="009D2662" w:rsidP="00B83169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  <w:bCs/>
                <w:color w:val="000000"/>
                <w:kern w:val="24"/>
              </w:rPr>
              <w:t>Всього вищих рослин</w:t>
            </w:r>
          </w:p>
        </w:tc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9D2662" w:rsidRPr="00F87C04" w:rsidRDefault="009D2662" w:rsidP="00B83169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  <w:bCs/>
                <w:color w:val="000000"/>
                <w:kern w:val="24"/>
              </w:rPr>
              <w:t>1109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9D2662" w:rsidRPr="00F87C04" w:rsidRDefault="009D2662" w:rsidP="00B83169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  <w:bCs/>
                <w:color w:val="000000"/>
                <w:kern w:val="24"/>
              </w:rPr>
              <w:t>58</w:t>
            </w:r>
          </w:p>
        </w:tc>
      </w:tr>
      <w:tr w:rsidR="009D2662" w:rsidRPr="00291065" w:rsidTr="00B83169">
        <w:trPr>
          <w:trHeight w:val="297"/>
          <w:jc w:val="center"/>
        </w:trPr>
        <w:tc>
          <w:tcPr>
            <w:tcW w:w="83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:rsidR="009D2662" w:rsidRPr="00F87C04" w:rsidRDefault="009D2662" w:rsidP="00B831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  <w:b/>
                <w:bCs/>
                <w:color w:val="000000"/>
                <w:kern w:val="24"/>
              </w:rPr>
              <w:lastRenderedPageBreak/>
              <w:t>НИЖЧІ РОСЛИНИ</w:t>
            </w:r>
          </w:p>
        </w:tc>
      </w:tr>
      <w:tr w:rsidR="009D2662" w:rsidRPr="00291065" w:rsidTr="00B83169">
        <w:trPr>
          <w:trHeight w:val="534"/>
          <w:jc w:val="center"/>
        </w:trPr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9D2662" w:rsidRPr="00F87C04" w:rsidRDefault="009D2662" w:rsidP="00B83169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  <w:bCs/>
                <w:color w:val="000000"/>
                <w:kern w:val="24"/>
              </w:rPr>
              <w:t>Лишайники,ліхенофільні та близькоспоріднені гриби</w:t>
            </w:r>
          </w:p>
        </w:tc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9D2662" w:rsidRPr="00F87C04" w:rsidRDefault="009D2662" w:rsidP="00B83169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  <w:bCs/>
                <w:color w:val="000000"/>
                <w:kern w:val="24"/>
              </w:rPr>
              <w:t>242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9D2662" w:rsidRPr="00F87C04" w:rsidRDefault="009D2662" w:rsidP="00B83169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6</w:t>
            </w:r>
          </w:p>
        </w:tc>
      </w:tr>
      <w:tr w:rsidR="009D2662" w:rsidRPr="00291065" w:rsidTr="00B83169">
        <w:trPr>
          <w:trHeight w:val="184"/>
          <w:jc w:val="center"/>
        </w:trPr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9D2662" w:rsidRPr="00F87C04" w:rsidRDefault="009D2662" w:rsidP="00B83169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kern w:val="24"/>
              </w:rPr>
            </w:pPr>
            <w:r w:rsidRPr="00F87C04">
              <w:rPr>
                <w:rFonts w:ascii="Times New Roman" w:hAnsi="Times New Roman" w:cs="Times New Roman"/>
                <w:bCs/>
                <w:color w:val="000000"/>
                <w:kern w:val="24"/>
              </w:rPr>
              <w:t>Водорості наземних місцезростань</w:t>
            </w:r>
          </w:p>
        </w:tc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9D2662" w:rsidRPr="00F87C04" w:rsidRDefault="009D2662" w:rsidP="00B83169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kern w:val="24"/>
              </w:rPr>
            </w:pPr>
            <w:r w:rsidRPr="00F87C04">
              <w:rPr>
                <w:rFonts w:ascii="Times New Roman" w:hAnsi="Times New Roman" w:cs="Times New Roman"/>
                <w:bCs/>
                <w:color w:val="000000"/>
                <w:kern w:val="24"/>
              </w:rPr>
              <w:t>70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9D2662" w:rsidRPr="00F87C04" w:rsidRDefault="009D2662" w:rsidP="00B83169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kern w:val="24"/>
              </w:rPr>
            </w:pPr>
            <w:r w:rsidRPr="00F87C04">
              <w:rPr>
                <w:rFonts w:ascii="Times New Roman" w:hAnsi="Times New Roman" w:cs="Times New Roman"/>
                <w:bCs/>
                <w:color w:val="000000"/>
                <w:kern w:val="24"/>
              </w:rPr>
              <w:t>-</w:t>
            </w:r>
          </w:p>
        </w:tc>
      </w:tr>
      <w:tr w:rsidR="009D2662" w:rsidRPr="00291065" w:rsidTr="00B83169">
        <w:trPr>
          <w:trHeight w:val="277"/>
          <w:jc w:val="center"/>
        </w:trPr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9D2662" w:rsidRPr="00F87C04" w:rsidRDefault="009D2662" w:rsidP="00B83169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kern w:val="24"/>
              </w:rPr>
            </w:pPr>
            <w:r w:rsidRPr="00F87C04">
              <w:rPr>
                <w:rFonts w:ascii="Times New Roman" w:hAnsi="Times New Roman" w:cs="Times New Roman"/>
                <w:b/>
                <w:bCs/>
                <w:color w:val="000000"/>
                <w:kern w:val="24"/>
              </w:rPr>
              <w:t>Гриби та грибоподібні організми</w:t>
            </w:r>
          </w:p>
        </w:tc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9D2662" w:rsidRPr="00EF5D48" w:rsidRDefault="009D2662" w:rsidP="00B83169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kern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color w:val="000000"/>
                <w:kern w:val="24"/>
              </w:rPr>
              <w:t>845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9D2662" w:rsidRPr="00F87C04" w:rsidRDefault="009D2662" w:rsidP="00B83169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kern w:val="24"/>
              </w:rPr>
            </w:pPr>
          </w:p>
        </w:tc>
      </w:tr>
      <w:tr w:rsidR="009D2662" w:rsidRPr="00291065" w:rsidTr="00B83169">
        <w:trPr>
          <w:trHeight w:val="299"/>
          <w:jc w:val="center"/>
        </w:trPr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9D2662" w:rsidRPr="00F87C04" w:rsidRDefault="009D2662" w:rsidP="00B83169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  <w:bCs/>
                <w:color w:val="000000"/>
                <w:kern w:val="24"/>
              </w:rPr>
              <w:t>Всього нижчих рослин та грибів</w:t>
            </w:r>
          </w:p>
        </w:tc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9D2662" w:rsidRPr="00F87C04" w:rsidRDefault="009D2662" w:rsidP="00B83169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469BC">
              <w:rPr>
                <w:rFonts w:ascii="Times New Roman" w:hAnsi="Times New Roman" w:cs="Times New Roman"/>
                <w:bCs/>
                <w:color w:val="000000"/>
                <w:kern w:val="24"/>
              </w:rPr>
              <w:t>11</w:t>
            </w:r>
            <w:r>
              <w:rPr>
                <w:rFonts w:ascii="Times New Roman" w:hAnsi="Times New Roman" w:cs="Times New Roman"/>
                <w:bCs/>
                <w:color w:val="000000"/>
                <w:kern w:val="24"/>
              </w:rPr>
              <w:t>57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9D2662" w:rsidRPr="00F87C04" w:rsidRDefault="009D2662" w:rsidP="00B83169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  <w:bCs/>
                <w:color w:val="000000"/>
                <w:kern w:val="24"/>
              </w:rPr>
              <w:t>22</w:t>
            </w:r>
          </w:p>
        </w:tc>
      </w:tr>
      <w:tr w:rsidR="009D2662" w:rsidRPr="00291065" w:rsidTr="00B83169">
        <w:trPr>
          <w:trHeight w:val="420"/>
          <w:jc w:val="center"/>
        </w:trPr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9D2662" w:rsidRPr="00F87C04" w:rsidRDefault="009D2662" w:rsidP="00B83169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  <w:bCs/>
                <w:color w:val="000000"/>
                <w:kern w:val="24"/>
              </w:rPr>
              <w:t>Всього вищих, нижчих рослин та грибів</w:t>
            </w:r>
          </w:p>
        </w:tc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9D2662" w:rsidRPr="00F87C04" w:rsidRDefault="009D2662" w:rsidP="00B83169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  <w:bCs/>
                <w:color w:val="000000"/>
                <w:kern w:val="24"/>
              </w:rPr>
              <w:t>22</w:t>
            </w:r>
            <w:r>
              <w:rPr>
                <w:rFonts w:ascii="Times New Roman" w:hAnsi="Times New Roman" w:cs="Times New Roman"/>
                <w:bCs/>
                <w:color w:val="000000"/>
                <w:kern w:val="24"/>
              </w:rPr>
              <w:t>6</w:t>
            </w:r>
            <w:r w:rsidRPr="00F87C04">
              <w:rPr>
                <w:rFonts w:ascii="Times New Roman" w:hAnsi="Times New Roman" w:cs="Times New Roman"/>
                <w:bCs/>
                <w:color w:val="000000"/>
                <w:kern w:val="24"/>
              </w:rPr>
              <w:t>6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9D2662" w:rsidRPr="00F87C04" w:rsidRDefault="009D2662" w:rsidP="00B83169">
            <w:pPr>
              <w:tabs>
                <w:tab w:val="left" w:pos="79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  <w:bCs/>
                <w:color w:val="000000"/>
                <w:kern w:val="24"/>
              </w:rPr>
              <w:t>80</w:t>
            </w:r>
          </w:p>
        </w:tc>
      </w:tr>
    </w:tbl>
    <w:p w:rsidR="009D2662" w:rsidRPr="002745AA" w:rsidRDefault="009D2662" w:rsidP="00806AB7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F302E1" w:rsidRPr="002745AA" w:rsidRDefault="00F302E1" w:rsidP="00806AB7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2745AA">
        <w:rPr>
          <w:rFonts w:ascii="Times New Roman" w:hAnsi="Times New Roman"/>
          <w:sz w:val="24"/>
          <w:szCs w:val="24"/>
        </w:rPr>
        <w:t>Науковий гербарій судинних рослин поповнено на 40 листів, 25 видів, мікологічний гербарій попонено на 52 види, колекцію мокрих препаратів макроміцетів на 12 видів.</w:t>
      </w:r>
    </w:p>
    <w:p w:rsidR="00F302E1" w:rsidRPr="002745AA" w:rsidRDefault="00F302E1" w:rsidP="005E3C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302E1" w:rsidRPr="002745AA" w:rsidRDefault="00F302E1" w:rsidP="005E3CF5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 w:rsidRPr="002745AA">
        <w:rPr>
          <w:rFonts w:ascii="Times New Roman" w:hAnsi="Times New Roman" w:cs="Times New Roman"/>
          <w:noProof/>
          <w:sz w:val="24"/>
          <w:szCs w:val="24"/>
          <w:lang w:eastAsia="uk-UA"/>
        </w:rPr>
        <w:t xml:space="preserve">   </w:t>
      </w:r>
      <w:r w:rsidRPr="002745AA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4869051B" wp14:editId="7FF5B020">
            <wp:extent cx="3121025" cy="2338705"/>
            <wp:effectExtent l="0" t="8890" r="0" b="0"/>
            <wp:docPr id="16" name="Рисунок 16" descr="Описание: D:\НПП документи\Фото\ЕКСПЕДИЦІЇ 2013\сиглин 25.06\101MSDCF\DSC0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D:\НПП документи\Фото\ЕКСПЕДИЦІЇ 2013\сиглин 25.06\101MSDCF\DSC000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12102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5AA">
        <w:rPr>
          <w:rFonts w:ascii="Times New Roman" w:hAnsi="Times New Roman" w:cs="Times New Roman"/>
          <w:noProof/>
          <w:sz w:val="24"/>
          <w:szCs w:val="24"/>
          <w:lang w:eastAsia="uk-UA"/>
        </w:rPr>
        <w:t xml:space="preserve">           </w:t>
      </w:r>
      <w:r w:rsidRPr="002745AA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0F72BB3B" wp14:editId="3F8586CC">
            <wp:extent cx="2347595" cy="3129915"/>
            <wp:effectExtent l="0" t="0" r="0" b="0"/>
            <wp:docPr id="15" name="Рисунок 15" descr="Описание: D:\НПП документи\Фото\ЕКСПЕДИЦІЇ 2013\сиглин 25.06\101MSDCF\DSC0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D:\НПП документи\Фото\ЕКСПЕДИЦІЇ 2013\сиглин 25.06\101MSDCF\DSC000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2E1" w:rsidRPr="002745AA" w:rsidRDefault="00F302E1" w:rsidP="005E3CF5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p w:rsidR="00F302E1" w:rsidRPr="002745AA" w:rsidRDefault="00F302E1" w:rsidP="005E3CF5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 w:rsidRPr="002745AA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00911B14" wp14:editId="59C86F02">
            <wp:extent cx="2752090" cy="1828800"/>
            <wp:effectExtent l="0" t="0" r="0" b="0"/>
            <wp:docPr id="14" name="Рисунок 14" descr="Описание: D:\НПП документи\Фото\ЕКСПЕДИЦІЇ 2013\ГРИБИ 2013\ЕКСПЕДИЦІЇ 2013\DSC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D:\НПП документи\Фото\ЕКСПЕДИЦІЇ 2013\ГРИБИ 2013\ЕКСПЕДИЦІЇ 2013\DSC_0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5AA">
        <w:rPr>
          <w:rFonts w:ascii="Times New Roman" w:hAnsi="Times New Roman" w:cs="Times New Roman"/>
          <w:noProof/>
          <w:sz w:val="24"/>
          <w:szCs w:val="24"/>
          <w:lang w:eastAsia="uk-UA"/>
        </w:rPr>
        <w:t xml:space="preserve">  </w:t>
      </w:r>
      <w:r w:rsidRPr="002745AA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79578806" wp14:editId="2E0A53DA">
            <wp:extent cx="2435225" cy="1828800"/>
            <wp:effectExtent l="0" t="0" r="3175" b="0"/>
            <wp:docPr id="13" name="Рисунок 13" descr="Описание: D:\НПП документи\Фото\ЕКСПЕДИЦІЇ 2013\ГРИБИ 2013\каменистий\DSC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D:\НПП документи\Фото\ЕКСПЕДИЦІЇ 2013\ГРИБИ 2013\каменистий\DSC0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2E1" w:rsidRPr="002745AA" w:rsidRDefault="00F302E1" w:rsidP="005E3C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02E1" w:rsidRPr="002745AA" w:rsidRDefault="00A94EC2" w:rsidP="005E3C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b/>
          <w:sz w:val="24"/>
          <w:szCs w:val="24"/>
        </w:rPr>
        <w:t xml:space="preserve">    Розділ 5</w:t>
      </w:r>
      <w:r w:rsidR="00F302E1" w:rsidRPr="002745AA">
        <w:rPr>
          <w:rFonts w:ascii="Times New Roman" w:hAnsi="Times New Roman" w:cs="Times New Roman"/>
          <w:b/>
          <w:sz w:val="24"/>
          <w:szCs w:val="24"/>
        </w:rPr>
        <w:t>.</w:t>
      </w:r>
      <w:r w:rsidR="00F302E1" w:rsidRPr="002745AA">
        <w:rPr>
          <w:rFonts w:ascii="Times New Roman" w:hAnsi="Times New Roman" w:cs="Times New Roman"/>
          <w:sz w:val="24"/>
          <w:szCs w:val="24"/>
        </w:rPr>
        <w:t xml:space="preserve"> </w:t>
      </w:r>
      <w:r w:rsidR="00F302E1" w:rsidRPr="002745AA">
        <w:rPr>
          <w:rFonts w:ascii="Times New Roman" w:hAnsi="Times New Roman" w:cs="Times New Roman"/>
          <w:i/>
          <w:sz w:val="24"/>
          <w:szCs w:val="24"/>
        </w:rPr>
        <w:t>Тваринний світ</w:t>
      </w:r>
      <w:r w:rsidR="00F302E1" w:rsidRPr="002745AA">
        <w:rPr>
          <w:rFonts w:ascii="Times New Roman" w:hAnsi="Times New Roman" w:cs="Times New Roman"/>
          <w:sz w:val="24"/>
          <w:szCs w:val="24"/>
        </w:rPr>
        <w:t>.</w:t>
      </w:r>
    </w:p>
    <w:p w:rsidR="000629C8" w:rsidRDefault="00F302E1" w:rsidP="00806AB7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 xml:space="preserve">Інвентаризація фауни. Інвентаризація хребетних практично завершена. Недослідженими є деякі класи, ряди, групи безхребетних: павуки, комахи, а також безхребетні водойм. </w:t>
      </w:r>
      <w:r w:rsidR="000629C8">
        <w:rPr>
          <w:rFonts w:ascii="Times New Roman" w:hAnsi="Times New Roman" w:cs="Times New Roman"/>
          <w:sz w:val="24"/>
          <w:szCs w:val="24"/>
        </w:rPr>
        <w:t>В 2013 році список комах поповнено н</w:t>
      </w:r>
      <w:r w:rsidR="00AB6021" w:rsidRPr="002745AA">
        <w:rPr>
          <w:rFonts w:ascii="Times New Roman" w:hAnsi="Times New Roman" w:cs="Times New Roman"/>
          <w:sz w:val="24"/>
          <w:szCs w:val="24"/>
        </w:rPr>
        <w:t xml:space="preserve">а </w:t>
      </w:r>
      <w:r w:rsidR="000629C8" w:rsidRPr="002745AA">
        <w:rPr>
          <w:rFonts w:ascii="Times New Roman" w:hAnsi="Times New Roman" w:cs="Times New Roman"/>
          <w:sz w:val="24"/>
          <w:szCs w:val="24"/>
        </w:rPr>
        <w:t xml:space="preserve">92 види лускокрилих (Lepidoptera) </w:t>
      </w:r>
      <w:r w:rsidR="000629C8">
        <w:rPr>
          <w:rFonts w:ascii="Times New Roman" w:hAnsi="Times New Roman" w:cs="Times New Roman"/>
          <w:sz w:val="24"/>
          <w:szCs w:val="24"/>
        </w:rPr>
        <w:t>та 52 види</w:t>
      </w:r>
      <w:r w:rsidR="000629C8" w:rsidRPr="000629C8">
        <w:rPr>
          <w:rFonts w:ascii="Times New Roman" w:hAnsi="Times New Roman" w:cs="Times New Roman"/>
          <w:sz w:val="24"/>
          <w:szCs w:val="24"/>
        </w:rPr>
        <w:t xml:space="preserve"> </w:t>
      </w:r>
      <w:r w:rsidR="000629C8" w:rsidRPr="002745AA">
        <w:rPr>
          <w:rFonts w:ascii="Times New Roman" w:hAnsi="Times New Roman" w:cs="Times New Roman"/>
          <w:sz w:val="24"/>
          <w:szCs w:val="24"/>
        </w:rPr>
        <w:t>діапріїд (</w:t>
      </w:r>
      <w:r w:rsidR="000629C8" w:rsidRPr="002745AA">
        <w:rPr>
          <w:rFonts w:ascii="Times New Roman" w:hAnsi="Times New Roman" w:cs="Times New Roman"/>
          <w:sz w:val="24"/>
          <w:szCs w:val="24"/>
          <w:lang w:val="en-US"/>
        </w:rPr>
        <w:t>Hymenoptera</w:t>
      </w:r>
      <w:r w:rsidR="000629C8" w:rsidRPr="002745AA">
        <w:rPr>
          <w:rFonts w:ascii="Times New Roman" w:hAnsi="Times New Roman" w:cs="Times New Roman"/>
          <w:sz w:val="24"/>
          <w:szCs w:val="24"/>
        </w:rPr>
        <w:t xml:space="preserve">, </w:t>
      </w:r>
      <w:r w:rsidR="000629C8" w:rsidRPr="002745AA">
        <w:rPr>
          <w:rFonts w:ascii="Times New Roman" w:hAnsi="Times New Roman" w:cs="Times New Roman"/>
          <w:sz w:val="24"/>
          <w:szCs w:val="24"/>
          <w:lang w:val="en-US"/>
        </w:rPr>
        <w:t>Diaprioidea</w:t>
      </w:r>
      <w:r w:rsidR="000629C8" w:rsidRPr="002745AA">
        <w:rPr>
          <w:rFonts w:ascii="Times New Roman" w:hAnsi="Times New Roman" w:cs="Times New Roman"/>
          <w:sz w:val="24"/>
          <w:szCs w:val="24"/>
        </w:rPr>
        <w:t xml:space="preserve">, </w:t>
      </w:r>
      <w:r w:rsidR="000629C8" w:rsidRPr="002745AA">
        <w:rPr>
          <w:rFonts w:ascii="Times New Roman" w:hAnsi="Times New Roman" w:cs="Times New Roman"/>
          <w:sz w:val="24"/>
          <w:szCs w:val="24"/>
          <w:lang w:val="en-US"/>
        </w:rPr>
        <w:t>Diapriidae</w:t>
      </w:r>
      <w:r w:rsidR="000629C8">
        <w:rPr>
          <w:rFonts w:ascii="Times New Roman" w:hAnsi="Times New Roman" w:cs="Times New Roman"/>
          <w:sz w:val="24"/>
          <w:szCs w:val="24"/>
        </w:rPr>
        <w:t>).</w:t>
      </w:r>
      <w:r w:rsidR="000629C8" w:rsidRPr="000629C8">
        <w:rPr>
          <w:rFonts w:ascii="Times New Roman" w:hAnsi="Times New Roman" w:cs="Times New Roman"/>
          <w:sz w:val="24"/>
          <w:szCs w:val="24"/>
        </w:rPr>
        <w:t xml:space="preserve"> </w:t>
      </w:r>
      <w:r w:rsidR="000629C8" w:rsidRPr="002745AA">
        <w:rPr>
          <w:rFonts w:ascii="Times New Roman" w:hAnsi="Times New Roman" w:cs="Times New Roman"/>
          <w:sz w:val="24"/>
          <w:szCs w:val="24"/>
        </w:rPr>
        <w:t>Станом на 01.09. 2013 р. список тварин нараховує 1952 види, в тому числі 100 видів занесені до  ЧКУ та 311 видів тварин парку охороняються на міжнародному рівні.</w:t>
      </w:r>
    </w:p>
    <w:p w:rsidR="000629C8" w:rsidRDefault="000629C8" w:rsidP="000629C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29C8" w:rsidRDefault="000629C8" w:rsidP="000629C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29C8" w:rsidRDefault="000629C8" w:rsidP="000629C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29C8" w:rsidRDefault="000629C8" w:rsidP="000629C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29C8" w:rsidRPr="00291065" w:rsidRDefault="000629C8" w:rsidP="000629C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Фауна </w:t>
      </w:r>
      <w:r w:rsidRPr="00291065">
        <w:rPr>
          <w:rFonts w:ascii="Times New Roman" w:hAnsi="Times New Roman" w:cs="Times New Roman"/>
          <w:b/>
          <w:sz w:val="28"/>
          <w:szCs w:val="28"/>
        </w:rPr>
        <w:t>НПП ”Гуцульщина”</w:t>
      </w:r>
    </w:p>
    <w:tbl>
      <w:tblPr>
        <w:tblW w:w="95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0"/>
        <w:gridCol w:w="893"/>
        <w:gridCol w:w="720"/>
        <w:gridCol w:w="720"/>
        <w:gridCol w:w="720"/>
        <w:gridCol w:w="720"/>
        <w:gridCol w:w="960"/>
        <w:gridCol w:w="720"/>
        <w:gridCol w:w="720"/>
      </w:tblGrid>
      <w:tr w:rsidR="000629C8" w:rsidRPr="00F87C04" w:rsidTr="00B83169">
        <w:tc>
          <w:tcPr>
            <w:tcW w:w="3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spacing w:after="0" w:line="240" w:lineRule="auto"/>
              <w:ind w:firstLine="567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  <w:b/>
              </w:rPr>
              <w:t>Класи</w:t>
            </w:r>
          </w:p>
        </w:tc>
        <w:tc>
          <w:tcPr>
            <w:tcW w:w="8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113" w:right="113" w:firstLine="567"/>
              <w:jc w:val="center"/>
              <w:rPr>
                <w:rFonts w:ascii="Times New Roman" w:hAnsi="Times New Roman" w:cs="Times New Roman"/>
                <w:b/>
              </w:rPr>
            </w:pPr>
            <w:r w:rsidRPr="00F87C04">
              <w:rPr>
                <w:rFonts w:ascii="Times New Roman" w:hAnsi="Times New Roman" w:cs="Times New Roman"/>
                <w:b/>
              </w:rPr>
              <w:t>Загальна кількість видів</w:t>
            </w:r>
          </w:p>
        </w:tc>
        <w:tc>
          <w:tcPr>
            <w:tcW w:w="52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-108"/>
                <w:tab w:val="left" w:pos="2160"/>
              </w:tabs>
              <w:spacing w:after="0" w:line="240" w:lineRule="auto"/>
              <w:ind w:left="-111" w:right="-25" w:firstLine="567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  <w:b/>
              </w:rPr>
              <w:t>Кількість видів під охороною</w:t>
            </w:r>
          </w:p>
        </w:tc>
      </w:tr>
      <w:tr w:rsidR="000629C8" w:rsidRPr="00F87C04" w:rsidTr="00B83169">
        <w:trPr>
          <w:cantSplit/>
          <w:trHeight w:val="2416"/>
        </w:trPr>
        <w:tc>
          <w:tcPr>
            <w:tcW w:w="3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spacing w:after="0" w:line="240" w:lineRule="auto"/>
              <w:ind w:firstLine="567"/>
              <w:rPr>
                <w:rFonts w:ascii="Times New Roman" w:hAnsi="Times New Roman" w:cs="Times New Roman"/>
              </w:rPr>
            </w:pPr>
          </w:p>
        </w:tc>
        <w:tc>
          <w:tcPr>
            <w:tcW w:w="8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113" w:right="113" w:firstLine="567"/>
              <w:jc w:val="center"/>
              <w:rPr>
                <w:rFonts w:ascii="Times New Roman" w:hAnsi="Times New Roman" w:cs="Times New Roman"/>
                <w:b/>
              </w:rPr>
            </w:pPr>
            <w:r w:rsidRPr="00F87C04">
              <w:rPr>
                <w:rFonts w:ascii="Times New Roman" w:hAnsi="Times New Roman" w:cs="Times New Roman"/>
                <w:b/>
              </w:rPr>
              <w:t>ЧКУ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113" w:right="113" w:firstLine="567"/>
              <w:jc w:val="center"/>
              <w:rPr>
                <w:rFonts w:ascii="Times New Roman" w:hAnsi="Times New Roman" w:cs="Times New Roman"/>
                <w:b/>
              </w:rPr>
            </w:pPr>
            <w:r w:rsidRPr="00F87C04">
              <w:rPr>
                <w:rFonts w:ascii="Times New Roman" w:hAnsi="Times New Roman" w:cs="Times New Roman"/>
                <w:b/>
              </w:rPr>
              <w:t>Червона книга Українських Карпат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-74" w:right="-56" w:firstLine="567"/>
              <w:jc w:val="center"/>
              <w:rPr>
                <w:rFonts w:ascii="Times New Roman" w:hAnsi="Times New Roman" w:cs="Times New Roman"/>
                <w:b/>
              </w:rPr>
            </w:pPr>
            <w:r w:rsidRPr="00F87C04">
              <w:rPr>
                <w:rFonts w:ascii="Times New Roman" w:hAnsi="Times New Roman" w:cs="Times New Roman"/>
                <w:b/>
              </w:rPr>
              <w:t>Бернська конвенція</w:t>
            </w:r>
          </w:p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-74" w:right="-56" w:firstLine="567"/>
              <w:jc w:val="center"/>
              <w:rPr>
                <w:rFonts w:ascii="Times New Roman" w:hAnsi="Times New Roman" w:cs="Times New Roman"/>
                <w:b/>
              </w:rPr>
            </w:pPr>
            <w:r w:rsidRPr="00F87C04">
              <w:rPr>
                <w:rFonts w:ascii="Times New Roman" w:hAnsi="Times New Roman" w:cs="Times New Roman"/>
                <w:b/>
              </w:rPr>
              <w:t>(додатки)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right="113" w:firstLine="567"/>
              <w:jc w:val="center"/>
              <w:rPr>
                <w:rFonts w:ascii="Times New Roman" w:hAnsi="Times New Roman" w:cs="Times New Roman"/>
                <w:b/>
              </w:rPr>
            </w:pPr>
            <w:r w:rsidRPr="00F87C04">
              <w:rPr>
                <w:rFonts w:ascii="Times New Roman" w:hAnsi="Times New Roman" w:cs="Times New Roman"/>
                <w:b/>
              </w:rPr>
              <w:t>Бонська конвенція</w:t>
            </w:r>
          </w:p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-108" w:right="-108" w:firstLine="567"/>
              <w:jc w:val="center"/>
              <w:rPr>
                <w:rFonts w:ascii="Times New Roman" w:hAnsi="Times New Roman" w:cs="Times New Roman"/>
                <w:b/>
              </w:rPr>
            </w:pPr>
            <w:r w:rsidRPr="00F87C04">
              <w:rPr>
                <w:rFonts w:ascii="Times New Roman" w:hAnsi="Times New Roman" w:cs="Times New Roman"/>
                <w:b/>
              </w:rPr>
              <w:t>(додатки)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right="113" w:firstLine="567"/>
              <w:jc w:val="center"/>
              <w:rPr>
                <w:rFonts w:ascii="Times New Roman" w:hAnsi="Times New Roman" w:cs="Times New Roman"/>
                <w:b/>
              </w:rPr>
            </w:pPr>
            <w:r w:rsidRPr="00F87C04">
              <w:rPr>
                <w:rFonts w:ascii="Times New Roman" w:hAnsi="Times New Roman" w:cs="Times New Roman"/>
                <w:b/>
              </w:rPr>
              <w:t>Вашингтонська конвенція (</w:t>
            </w:r>
            <w:r w:rsidRPr="00F87C04">
              <w:rPr>
                <w:rFonts w:ascii="Times New Roman" w:hAnsi="Times New Roman" w:cs="Times New Roman"/>
                <w:b/>
                <w:lang w:val="en-US"/>
              </w:rPr>
              <w:t>CITES</w:t>
            </w:r>
            <w:r w:rsidRPr="00F87C04">
              <w:rPr>
                <w:rFonts w:ascii="Times New Roman" w:hAnsi="Times New Roman" w:cs="Times New Roman"/>
                <w:b/>
              </w:rPr>
              <w:t>) (додатки)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629C8" w:rsidRPr="00F87C04" w:rsidRDefault="000629C8" w:rsidP="00B83169">
            <w:pPr>
              <w:tabs>
                <w:tab w:val="left" w:pos="-108"/>
                <w:tab w:val="left" w:pos="2160"/>
              </w:tabs>
              <w:spacing w:after="0" w:line="240" w:lineRule="auto"/>
              <w:ind w:left="-111" w:right="-25" w:firstLine="567"/>
              <w:jc w:val="center"/>
              <w:rPr>
                <w:rFonts w:ascii="Times New Roman" w:hAnsi="Times New Roman" w:cs="Times New Roman"/>
                <w:b/>
              </w:rPr>
            </w:pPr>
            <w:r w:rsidRPr="00F87C04">
              <w:rPr>
                <w:rFonts w:ascii="Times New Roman" w:hAnsi="Times New Roman" w:cs="Times New Roman"/>
                <w:b/>
              </w:rPr>
              <w:t>Червоний список</w:t>
            </w:r>
          </w:p>
          <w:p w:rsidR="000629C8" w:rsidRPr="00F87C04" w:rsidRDefault="000629C8" w:rsidP="00B83169">
            <w:pPr>
              <w:tabs>
                <w:tab w:val="left" w:pos="-108"/>
                <w:tab w:val="left" w:pos="2160"/>
              </w:tabs>
              <w:spacing w:after="0" w:line="240" w:lineRule="auto"/>
              <w:ind w:left="-111" w:right="-25" w:firstLine="567"/>
              <w:jc w:val="center"/>
              <w:rPr>
                <w:rFonts w:ascii="Times New Roman" w:hAnsi="Times New Roman" w:cs="Times New Roman"/>
                <w:b/>
              </w:rPr>
            </w:pPr>
            <w:r w:rsidRPr="00F87C04">
              <w:rPr>
                <w:rFonts w:ascii="Times New Roman" w:hAnsi="Times New Roman" w:cs="Times New Roman"/>
                <w:b/>
              </w:rPr>
              <w:t>МСОП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629C8" w:rsidRPr="00F87C04" w:rsidRDefault="000629C8" w:rsidP="00B83169">
            <w:pPr>
              <w:tabs>
                <w:tab w:val="left" w:pos="-108"/>
                <w:tab w:val="left" w:pos="2160"/>
              </w:tabs>
              <w:spacing w:after="0" w:line="240" w:lineRule="auto"/>
              <w:ind w:left="-111" w:right="-25" w:firstLine="567"/>
              <w:jc w:val="center"/>
              <w:rPr>
                <w:rFonts w:ascii="Times New Roman" w:hAnsi="Times New Roman" w:cs="Times New Roman"/>
                <w:b/>
              </w:rPr>
            </w:pPr>
            <w:r w:rsidRPr="00F87C04">
              <w:rPr>
                <w:rFonts w:ascii="Times New Roman" w:hAnsi="Times New Roman" w:cs="Times New Roman"/>
                <w:b/>
              </w:rPr>
              <w:t>Європейський</w:t>
            </w:r>
          </w:p>
          <w:p w:rsidR="000629C8" w:rsidRPr="00F87C04" w:rsidRDefault="000629C8" w:rsidP="00B83169">
            <w:pPr>
              <w:tabs>
                <w:tab w:val="left" w:pos="-108"/>
                <w:tab w:val="left" w:pos="2160"/>
              </w:tabs>
              <w:spacing w:after="0" w:line="240" w:lineRule="auto"/>
              <w:ind w:left="-111" w:right="-25" w:firstLine="567"/>
              <w:jc w:val="center"/>
              <w:rPr>
                <w:rFonts w:ascii="Times New Roman" w:hAnsi="Times New Roman" w:cs="Times New Roman"/>
                <w:b/>
              </w:rPr>
            </w:pPr>
            <w:r w:rsidRPr="00F87C04">
              <w:rPr>
                <w:rFonts w:ascii="Times New Roman" w:hAnsi="Times New Roman" w:cs="Times New Roman"/>
                <w:b/>
              </w:rPr>
              <w:t>Червоний список</w:t>
            </w:r>
          </w:p>
        </w:tc>
      </w:tr>
      <w:tr w:rsidR="000629C8" w:rsidRPr="00291065" w:rsidTr="00B83169"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Hirudin</w:t>
            </w:r>
            <w:r w:rsidRPr="00F87C04">
              <w:rPr>
                <w:rFonts w:ascii="Times New Roman" w:hAnsi="Times New Roman" w:cs="Times New Roman"/>
                <w:lang w:val="en-US"/>
              </w:rPr>
              <w:t>e</w:t>
            </w:r>
            <w:r w:rsidRPr="00F87C04">
              <w:rPr>
                <w:rFonts w:ascii="Times New Roman" w:hAnsi="Times New Roman" w:cs="Times New Roman"/>
              </w:rPr>
              <w:t>a – п</w:t>
            </w:r>
            <w:r w:rsidRPr="00F87C04">
              <w:rPr>
                <w:rFonts w:ascii="Times New Roman" w:hAnsi="Times New Roman" w:cs="Times New Roman"/>
                <w:lang w:val="en-US"/>
              </w:rPr>
              <w:t>'</w:t>
            </w:r>
            <w:r w:rsidRPr="00F87C04">
              <w:rPr>
                <w:rFonts w:ascii="Times New Roman" w:hAnsi="Times New Roman" w:cs="Times New Roman"/>
              </w:rPr>
              <w:t>явки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765"/>
              </w:tabs>
              <w:spacing w:after="0" w:line="240" w:lineRule="auto"/>
              <w:ind w:firstLine="76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right="-97" w:firstLine="34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-74" w:right="-56" w:hanging="45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-74" w:right="-56" w:hanging="57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-284" w:right="-63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-108"/>
                <w:tab w:val="left" w:pos="2160"/>
              </w:tabs>
              <w:spacing w:after="0" w:line="240" w:lineRule="auto"/>
              <w:ind w:left="-111" w:right="-25" w:hanging="10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-108"/>
                <w:tab w:val="left" w:pos="2160"/>
              </w:tabs>
              <w:spacing w:after="0" w:line="240" w:lineRule="auto"/>
              <w:ind w:left="-111" w:right="-25" w:hanging="21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1</w:t>
            </w:r>
          </w:p>
        </w:tc>
      </w:tr>
      <w:tr w:rsidR="000629C8" w:rsidRPr="00291065" w:rsidTr="00B83169"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 xml:space="preserve">Clitellata </w:t>
            </w:r>
            <w:r w:rsidRPr="00F87C04">
              <w:rPr>
                <w:rFonts w:ascii="Times New Roman" w:hAnsi="Times New Roman" w:cs="Times New Roman"/>
                <w:lang w:val="en-US"/>
              </w:rPr>
              <w:t>–</w:t>
            </w:r>
            <w:r w:rsidRPr="00F87C04">
              <w:rPr>
                <w:rFonts w:ascii="Times New Roman" w:hAnsi="Times New Roman" w:cs="Times New Roman"/>
              </w:rPr>
              <w:t xml:space="preserve"> пояскові черви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765"/>
              </w:tabs>
              <w:spacing w:after="0" w:line="240" w:lineRule="auto"/>
              <w:ind w:firstLine="76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right="-97" w:firstLine="34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-74" w:right="-56" w:hanging="45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-74" w:right="-56" w:hanging="57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-284" w:right="-63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-108"/>
                <w:tab w:val="left" w:pos="2160"/>
              </w:tabs>
              <w:spacing w:after="0" w:line="240" w:lineRule="auto"/>
              <w:ind w:left="-111" w:right="-25" w:hanging="10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-108"/>
                <w:tab w:val="left" w:pos="2160"/>
              </w:tabs>
              <w:spacing w:after="0" w:line="240" w:lineRule="auto"/>
              <w:ind w:left="-111" w:right="-25" w:hanging="21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-</w:t>
            </w:r>
          </w:p>
        </w:tc>
      </w:tr>
      <w:tr w:rsidR="000629C8" w:rsidRPr="00291065" w:rsidTr="00B83169"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F87C04">
              <w:rPr>
                <w:rFonts w:ascii="Times New Roman" w:hAnsi="Times New Roman" w:cs="Times New Roman"/>
              </w:rPr>
              <w:t>Branchiopoda – зяброногі ракоподібні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765"/>
              </w:tabs>
              <w:spacing w:after="0" w:line="240" w:lineRule="auto"/>
              <w:ind w:firstLine="76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right="-97" w:firstLine="34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-74" w:right="-56" w:hanging="45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-74" w:right="-56" w:hanging="57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-284" w:right="-63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-108"/>
                <w:tab w:val="left" w:pos="2160"/>
              </w:tabs>
              <w:spacing w:after="0" w:line="240" w:lineRule="auto"/>
              <w:ind w:left="-111" w:right="-25" w:hanging="10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-108"/>
                <w:tab w:val="left" w:pos="2160"/>
              </w:tabs>
              <w:spacing w:after="0" w:line="240" w:lineRule="auto"/>
              <w:ind w:left="-111" w:right="-25" w:hanging="21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-</w:t>
            </w:r>
          </w:p>
        </w:tc>
      </w:tr>
      <w:tr w:rsidR="000629C8" w:rsidRPr="00291065" w:rsidTr="00B83169"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Malacostraca – вищі ракоподібні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765"/>
              </w:tabs>
              <w:spacing w:after="0" w:line="240" w:lineRule="auto"/>
              <w:ind w:firstLine="76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right="-97" w:firstLine="34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-74" w:right="-56" w:hanging="45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-74" w:right="-56" w:hanging="57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-284" w:right="-63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-108"/>
                <w:tab w:val="left" w:pos="2160"/>
              </w:tabs>
              <w:spacing w:after="0" w:line="240" w:lineRule="auto"/>
              <w:ind w:left="-111" w:right="-25" w:hanging="10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-108"/>
                <w:tab w:val="left" w:pos="2160"/>
              </w:tabs>
              <w:spacing w:after="0" w:line="240" w:lineRule="auto"/>
              <w:ind w:left="-111" w:right="-25" w:hanging="21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1</w:t>
            </w:r>
          </w:p>
        </w:tc>
      </w:tr>
      <w:tr w:rsidR="000629C8" w:rsidRPr="00291065" w:rsidTr="00B83169"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F87C04">
              <w:rPr>
                <w:rFonts w:ascii="Times New Roman" w:hAnsi="Times New Roman" w:cs="Times New Roman"/>
                <w:lang w:val="en-US"/>
              </w:rPr>
              <w:t>Diplopoda</w:t>
            </w:r>
            <w:r w:rsidRPr="00F87C04">
              <w:rPr>
                <w:rFonts w:ascii="Times New Roman" w:hAnsi="Times New Roman" w:cs="Times New Roman"/>
              </w:rPr>
              <w:t xml:space="preserve"> – двопарноногі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765"/>
              </w:tabs>
              <w:spacing w:after="0" w:line="240" w:lineRule="auto"/>
              <w:ind w:firstLine="76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right="-97" w:firstLine="34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-74" w:right="-56" w:hanging="45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-74" w:right="-56" w:hanging="57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-284" w:right="-63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-108"/>
                <w:tab w:val="left" w:pos="2160"/>
              </w:tabs>
              <w:spacing w:after="0" w:line="240" w:lineRule="auto"/>
              <w:ind w:left="-111" w:right="-25" w:hanging="10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-108"/>
                <w:tab w:val="left" w:pos="2160"/>
              </w:tabs>
              <w:spacing w:after="0" w:line="240" w:lineRule="auto"/>
              <w:ind w:left="-111" w:right="-25" w:hanging="21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-</w:t>
            </w:r>
          </w:p>
        </w:tc>
      </w:tr>
      <w:tr w:rsidR="000629C8" w:rsidRPr="00291065" w:rsidTr="00B83169"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F87C04">
              <w:rPr>
                <w:rFonts w:ascii="Times New Roman" w:hAnsi="Times New Roman" w:cs="Times New Roman"/>
                <w:lang w:val="en-US"/>
              </w:rPr>
              <w:t xml:space="preserve">Collembola </w:t>
            </w:r>
            <w:r w:rsidRPr="00F87C04">
              <w:rPr>
                <w:rFonts w:ascii="Times New Roman" w:hAnsi="Times New Roman" w:cs="Times New Roman"/>
              </w:rPr>
              <w:t>– ногохвістки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765"/>
              </w:tabs>
              <w:spacing w:after="0" w:line="240" w:lineRule="auto"/>
              <w:ind w:firstLine="76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right="-97" w:firstLine="34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-74" w:right="-56" w:hanging="45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-74" w:right="-56" w:hanging="57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-284" w:right="-63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-108"/>
                <w:tab w:val="left" w:pos="2160"/>
              </w:tabs>
              <w:spacing w:after="0" w:line="240" w:lineRule="auto"/>
              <w:ind w:left="-111" w:right="-25" w:hanging="10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-108"/>
                <w:tab w:val="left" w:pos="2160"/>
              </w:tabs>
              <w:spacing w:after="0" w:line="240" w:lineRule="auto"/>
              <w:ind w:left="-111" w:right="-25" w:hanging="21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-</w:t>
            </w:r>
          </w:p>
        </w:tc>
      </w:tr>
      <w:tr w:rsidR="000629C8" w:rsidRPr="00291065" w:rsidTr="00B83169">
        <w:trPr>
          <w:trHeight w:val="343"/>
        </w:trPr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F87C04">
              <w:rPr>
                <w:rFonts w:ascii="Times New Roman" w:hAnsi="Times New Roman" w:cs="Times New Roman"/>
                <w:lang w:val="en-US"/>
              </w:rPr>
              <w:t>Insecta</w:t>
            </w:r>
            <w:r w:rsidRPr="00F87C04">
              <w:rPr>
                <w:rFonts w:ascii="Times New Roman" w:hAnsi="Times New Roman" w:cs="Times New Roman"/>
                <w:i/>
              </w:rPr>
              <w:t>–</w:t>
            </w:r>
            <w:r w:rsidRPr="00F87C04">
              <w:rPr>
                <w:rFonts w:ascii="Times New Roman" w:hAnsi="Times New Roman" w:cs="Times New Roman"/>
              </w:rPr>
              <w:t>комахи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765"/>
              </w:tabs>
              <w:spacing w:after="0" w:line="240" w:lineRule="auto"/>
              <w:ind w:firstLine="76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1716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right="-97" w:firstLine="34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-74" w:right="-56" w:hanging="45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-74" w:right="-56" w:hanging="57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-284" w:right="-63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-108"/>
                <w:tab w:val="left" w:pos="2160"/>
              </w:tabs>
              <w:spacing w:after="0" w:line="240" w:lineRule="auto"/>
              <w:ind w:left="-111" w:right="-25" w:hanging="10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-108"/>
                <w:tab w:val="left" w:pos="2160"/>
              </w:tabs>
              <w:spacing w:after="0" w:line="240" w:lineRule="auto"/>
              <w:ind w:left="-111" w:right="-25" w:hanging="21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14</w:t>
            </w:r>
          </w:p>
        </w:tc>
      </w:tr>
      <w:tr w:rsidR="000629C8" w:rsidRPr="00291065" w:rsidTr="00B83169"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F87C04">
              <w:rPr>
                <w:rFonts w:ascii="Times New Roman" w:hAnsi="Times New Roman" w:cs="Times New Roman"/>
                <w:lang w:val="en-US"/>
              </w:rPr>
              <w:t>Bivalvia</w:t>
            </w:r>
            <w:r w:rsidRPr="00F87C04">
              <w:rPr>
                <w:rFonts w:ascii="Times New Roman" w:hAnsi="Times New Roman" w:cs="Times New Roman"/>
              </w:rPr>
              <w:t xml:space="preserve"> – двостулкові млюски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765"/>
              </w:tabs>
              <w:spacing w:after="0" w:line="240" w:lineRule="auto"/>
              <w:ind w:firstLine="76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right="-97" w:firstLine="34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-74" w:right="-56" w:hanging="45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-74" w:right="-56" w:hanging="57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-284" w:right="-63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-108"/>
                <w:tab w:val="left" w:pos="2160"/>
              </w:tabs>
              <w:spacing w:after="0" w:line="240" w:lineRule="auto"/>
              <w:ind w:left="-111" w:right="-25" w:hanging="10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-108"/>
                <w:tab w:val="left" w:pos="2160"/>
              </w:tabs>
              <w:spacing w:after="0" w:line="240" w:lineRule="auto"/>
              <w:ind w:left="-111" w:right="-25" w:hanging="21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-</w:t>
            </w:r>
          </w:p>
        </w:tc>
      </w:tr>
      <w:tr w:rsidR="000629C8" w:rsidRPr="00291065" w:rsidTr="00B83169"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F87C04">
              <w:rPr>
                <w:rFonts w:ascii="Times New Roman" w:hAnsi="Times New Roman" w:cs="Times New Roman"/>
              </w:rPr>
              <w:t>Gastropoda – черевоногі молюски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765"/>
              </w:tabs>
              <w:spacing w:after="0" w:line="240" w:lineRule="auto"/>
              <w:ind w:firstLine="76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right="-97" w:firstLine="34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-74" w:right="-56" w:hanging="45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-74" w:right="-56" w:hanging="57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-284" w:right="-63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-108"/>
                <w:tab w:val="left" w:pos="2160"/>
              </w:tabs>
              <w:spacing w:after="0" w:line="240" w:lineRule="auto"/>
              <w:ind w:left="-111" w:right="-25" w:hanging="10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-108"/>
                <w:tab w:val="left" w:pos="2160"/>
              </w:tabs>
              <w:spacing w:after="0" w:line="240" w:lineRule="auto"/>
              <w:ind w:left="-111" w:right="-25" w:hanging="21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1</w:t>
            </w:r>
          </w:p>
        </w:tc>
      </w:tr>
      <w:tr w:rsidR="000629C8" w:rsidRPr="00291065" w:rsidTr="00B83169"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F87C04">
              <w:rPr>
                <w:rFonts w:ascii="Times New Roman" w:hAnsi="Times New Roman" w:cs="Times New Roman"/>
                <w:lang w:val="en-US"/>
              </w:rPr>
              <w:t>Petromyzontida</w:t>
            </w:r>
            <w:r w:rsidRPr="00F87C04">
              <w:rPr>
                <w:rFonts w:ascii="Times New Roman" w:hAnsi="Times New Roman" w:cs="Times New Roman"/>
              </w:rPr>
              <w:t xml:space="preserve"> – круглороті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765"/>
              </w:tabs>
              <w:spacing w:after="0" w:line="240" w:lineRule="auto"/>
              <w:ind w:firstLine="76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right="-97" w:firstLine="34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-74" w:right="-56" w:hanging="45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-74" w:right="-56" w:hanging="57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-284" w:right="-63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-108"/>
                <w:tab w:val="left" w:pos="2160"/>
              </w:tabs>
              <w:spacing w:after="0" w:line="240" w:lineRule="auto"/>
              <w:ind w:left="-111" w:right="-25" w:hanging="10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-108"/>
                <w:tab w:val="left" w:pos="2160"/>
              </w:tabs>
              <w:spacing w:after="0" w:line="240" w:lineRule="auto"/>
              <w:ind w:left="-111" w:right="-25" w:hanging="21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1</w:t>
            </w:r>
          </w:p>
        </w:tc>
      </w:tr>
      <w:tr w:rsidR="000629C8" w:rsidRPr="00291065" w:rsidTr="00B83169"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F87C04">
              <w:rPr>
                <w:rFonts w:ascii="Times New Roman" w:hAnsi="Times New Roman" w:cs="Times New Roman"/>
              </w:rPr>
              <w:t>Actinopterygii – променепері риби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765"/>
              </w:tabs>
              <w:spacing w:after="0" w:line="240" w:lineRule="auto"/>
              <w:ind w:firstLine="76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right="-97" w:firstLine="34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-74" w:right="-56" w:hanging="45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-74" w:right="-56" w:hanging="57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-284" w:right="-63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-108"/>
                <w:tab w:val="left" w:pos="2160"/>
              </w:tabs>
              <w:spacing w:after="0" w:line="240" w:lineRule="auto"/>
              <w:ind w:left="-111" w:right="-25" w:hanging="10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-108"/>
                <w:tab w:val="left" w:pos="2160"/>
              </w:tabs>
              <w:spacing w:after="0" w:line="240" w:lineRule="auto"/>
              <w:ind w:left="-111" w:right="-25" w:hanging="21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2</w:t>
            </w:r>
          </w:p>
        </w:tc>
      </w:tr>
      <w:tr w:rsidR="000629C8" w:rsidRPr="00291065" w:rsidTr="00B83169"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F87C04">
              <w:rPr>
                <w:rFonts w:ascii="Times New Roman" w:hAnsi="Times New Roman" w:cs="Times New Roman"/>
                <w:lang w:val="en-US"/>
              </w:rPr>
              <w:t>Amphibia</w:t>
            </w:r>
            <w:r w:rsidRPr="00F87C04">
              <w:rPr>
                <w:rFonts w:ascii="Times New Roman" w:hAnsi="Times New Roman" w:cs="Times New Roman"/>
              </w:rPr>
              <w:t xml:space="preserve"> – земноводні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765"/>
              </w:tabs>
              <w:spacing w:after="0" w:line="240" w:lineRule="auto"/>
              <w:ind w:firstLine="76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right="-97" w:firstLine="34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-74" w:right="-56" w:hanging="45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-74" w:right="-56" w:hanging="57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-284" w:right="-63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-108"/>
                <w:tab w:val="left" w:pos="2160"/>
              </w:tabs>
              <w:spacing w:after="0" w:line="240" w:lineRule="auto"/>
              <w:ind w:left="-111" w:right="-25" w:hanging="10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-108"/>
                <w:tab w:val="left" w:pos="2160"/>
              </w:tabs>
              <w:spacing w:after="0" w:line="240" w:lineRule="auto"/>
              <w:ind w:left="-111" w:right="-25" w:hanging="21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-</w:t>
            </w:r>
          </w:p>
        </w:tc>
      </w:tr>
      <w:tr w:rsidR="000629C8" w:rsidRPr="00291065" w:rsidTr="00B83169"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F87C04">
              <w:rPr>
                <w:rFonts w:ascii="Times New Roman" w:hAnsi="Times New Roman" w:cs="Times New Roman"/>
                <w:lang w:val="en-US"/>
              </w:rPr>
              <w:t>Reptilia</w:t>
            </w:r>
            <w:r w:rsidRPr="00F87C04">
              <w:rPr>
                <w:rFonts w:ascii="Times New Roman" w:hAnsi="Times New Roman" w:cs="Times New Roman"/>
              </w:rPr>
              <w:t xml:space="preserve"> – плазуни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765"/>
              </w:tabs>
              <w:spacing w:after="0" w:line="240" w:lineRule="auto"/>
              <w:ind w:firstLine="76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right="-97" w:firstLine="34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-74" w:right="-56" w:hanging="45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-74" w:right="-56" w:hanging="57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-284" w:right="-63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-108"/>
                <w:tab w:val="left" w:pos="2160"/>
              </w:tabs>
              <w:spacing w:after="0" w:line="240" w:lineRule="auto"/>
              <w:ind w:left="-111" w:right="-25" w:hanging="10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-108"/>
                <w:tab w:val="left" w:pos="2160"/>
              </w:tabs>
              <w:spacing w:after="0" w:line="240" w:lineRule="auto"/>
              <w:ind w:left="-111" w:right="-25" w:hanging="21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1</w:t>
            </w:r>
          </w:p>
        </w:tc>
      </w:tr>
      <w:tr w:rsidR="000629C8" w:rsidRPr="00291065" w:rsidTr="00B83169"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F87C04">
              <w:rPr>
                <w:rFonts w:ascii="Times New Roman" w:hAnsi="Times New Roman" w:cs="Times New Roman"/>
                <w:lang w:val="en-US"/>
              </w:rPr>
              <w:t>Aves</w:t>
            </w:r>
            <w:r w:rsidRPr="00F87C04">
              <w:rPr>
                <w:rFonts w:ascii="Times New Roman" w:hAnsi="Times New Roman" w:cs="Times New Roman"/>
              </w:rPr>
              <w:t xml:space="preserve"> – птахи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765"/>
              </w:tabs>
              <w:spacing w:after="0" w:line="240" w:lineRule="auto"/>
              <w:ind w:firstLine="76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181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right="-97" w:firstLine="34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-74" w:right="-56" w:hanging="45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-74" w:right="-56" w:hanging="57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-284" w:right="-63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-108"/>
                <w:tab w:val="left" w:pos="2160"/>
              </w:tabs>
              <w:spacing w:after="0" w:line="240" w:lineRule="auto"/>
              <w:ind w:left="-111" w:right="-25" w:hanging="10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173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-108"/>
                <w:tab w:val="left" w:pos="2160"/>
              </w:tabs>
              <w:spacing w:after="0" w:line="240" w:lineRule="auto"/>
              <w:ind w:left="-111" w:right="-25" w:hanging="21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5</w:t>
            </w:r>
          </w:p>
        </w:tc>
      </w:tr>
      <w:tr w:rsidR="000629C8" w:rsidRPr="00291065" w:rsidTr="00B83169"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F87C04">
              <w:rPr>
                <w:rFonts w:ascii="Times New Roman" w:hAnsi="Times New Roman" w:cs="Times New Roman"/>
                <w:lang w:val="en-US"/>
              </w:rPr>
              <w:t>Mammalia</w:t>
            </w:r>
            <w:r w:rsidRPr="00F87C04">
              <w:rPr>
                <w:rFonts w:ascii="Times New Roman" w:hAnsi="Times New Roman" w:cs="Times New Roman"/>
              </w:rPr>
              <w:t xml:space="preserve"> – ссавці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765"/>
              </w:tabs>
              <w:spacing w:after="0" w:line="240" w:lineRule="auto"/>
              <w:ind w:firstLine="76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right="-97" w:firstLine="34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-74" w:right="-56" w:hanging="45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-74" w:right="-56" w:hanging="57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-284" w:right="-63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-108"/>
                <w:tab w:val="left" w:pos="2160"/>
              </w:tabs>
              <w:spacing w:after="0" w:line="240" w:lineRule="auto"/>
              <w:ind w:left="-111" w:right="-25" w:hanging="10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-108"/>
                <w:tab w:val="left" w:pos="2160"/>
              </w:tabs>
              <w:spacing w:after="0" w:line="240" w:lineRule="auto"/>
              <w:ind w:left="-111" w:right="-25" w:hanging="21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5</w:t>
            </w:r>
          </w:p>
        </w:tc>
      </w:tr>
      <w:tr w:rsidR="000629C8" w:rsidRPr="00291065" w:rsidTr="00B83169"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  <w:b/>
              </w:rPr>
              <w:t>Разом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765"/>
              </w:tabs>
              <w:spacing w:after="0" w:line="240" w:lineRule="auto"/>
              <w:ind w:firstLine="76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2050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right="-97" w:firstLine="34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-74" w:right="-56" w:hanging="45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-74" w:right="-56" w:hanging="57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259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ind w:left="-284" w:right="-63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-108"/>
                <w:tab w:val="left" w:pos="2160"/>
              </w:tabs>
              <w:spacing w:after="0" w:line="240" w:lineRule="auto"/>
              <w:ind w:left="-111" w:right="-25" w:hanging="10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306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9C8" w:rsidRPr="00F87C04" w:rsidRDefault="000629C8" w:rsidP="00B83169">
            <w:pPr>
              <w:tabs>
                <w:tab w:val="left" w:pos="-108"/>
                <w:tab w:val="left" w:pos="2160"/>
              </w:tabs>
              <w:spacing w:after="0" w:line="240" w:lineRule="auto"/>
              <w:ind w:left="-111" w:right="-25" w:hanging="21"/>
              <w:jc w:val="center"/>
              <w:rPr>
                <w:rFonts w:ascii="Times New Roman" w:hAnsi="Times New Roman" w:cs="Times New Roman"/>
              </w:rPr>
            </w:pPr>
            <w:r w:rsidRPr="00F87C04">
              <w:rPr>
                <w:rFonts w:ascii="Times New Roman" w:hAnsi="Times New Roman" w:cs="Times New Roman"/>
              </w:rPr>
              <w:t>31</w:t>
            </w:r>
          </w:p>
        </w:tc>
      </w:tr>
    </w:tbl>
    <w:p w:rsidR="000629C8" w:rsidRDefault="000629C8" w:rsidP="00806AB7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302E1" w:rsidRPr="002745AA" w:rsidRDefault="00F302E1" w:rsidP="005E3CF5">
      <w:pPr>
        <w:pStyle w:val="a3"/>
        <w:spacing w:after="0" w:line="240" w:lineRule="auto"/>
        <w:rPr>
          <w:rFonts w:ascii="Times New Roman" w:hAnsi="Times New Roman"/>
          <w:noProof/>
          <w:sz w:val="24"/>
          <w:szCs w:val="24"/>
          <w:lang w:val="uk-UA" w:eastAsia="uk-UA"/>
        </w:rPr>
      </w:pPr>
      <w:r w:rsidRPr="002745AA">
        <w:rPr>
          <w:rFonts w:ascii="Times New Roman" w:hAnsi="Times New Roman"/>
          <w:noProof/>
          <w:sz w:val="24"/>
          <w:szCs w:val="24"/>
          <w:lang w:val="uk-UA" w:eastAsia="uk-UA"/>
        </w:rPr>
        <w:drawing>
          <wp:inline distT="0" distB="0" distL="0" distR="0" wp14:anchorId="5D3FADD5" wp14:editId="6EFCA3D6">
            <wp:extent cx="2118995" cy="2655570"/>
            <wp:effectExtent l="0" t="0" r="0" b="0"/>
            <wp:docPr id="12" name="Рисунок 12" descr="Описание: дятел білоспин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дятел білоспинний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5AA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2745AA">
        <w:rPr>
          <w:rFonts w:ascii="Times New Roman" w:hAnsi="Times New Roman"/>
          <w:noProof/>
          <w:sz w:val="24"/>
          <w:szCs w:val="24"/>
          <w:lang w:val="uk-UA" w:eastAsia="uk-UA"/>
        </w:rPr>
        <w:t xml:space="preserve">             </w:t>
      </w:r>
      <w:r w:rsidRPr="002745AA">
        <w:rPr>
          <w:rFonts w:ascii="Times New Roman" w:hAnsi="Times New Roman"/>
          <w:noProof/>
          <w:sz w:val="24"/>
          <w:szCs w:val="24"/>
          <w:lang w:val="uk-UA" w:eastAsia="uk-UA"/>
        </w:rPr>
        <w:drawing>
          <wp:inline distT="0" distB="0" distL="0" distR="0" wp14:anchorId="6D263250" wp14:editId="6D6524B7">
            <wp:extent cx="2136775" cy="2663825"/>
            <wp:effectExtent l="0" t="0" r="0" b="3175"/>
            <wp:docPr id="11" name="Рисунок 11" descr="Описание: дрізд омелю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дрізд омелюх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2E1" w:rsidRPr="002745AA" w:rsidRDefault="00F302E1" w:rsidP="005E3CF5">
      <w:pPr>
        <w:pStyle w:val="a3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F302E1" w:rsidRPr="002745AA" w:rsidRDefault="00F302E1" w:rsidP="005E3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 xml:space="preserve"> 2. Проведено зимовий облік мисливської фауни на території 7606 га. Виявлено: 2 ведмеді, 20 оленів, 41 кабан, 74 козулі, 38 зайців, 27 лисиць, 1 видра, 26 тхорів, 10 борсуків, 99 білок, 29 куниць, 8 куріпок, 14 рябчиків.</w:t>
      </w:r>
    </w:p>
    <w:p w:rsidR="00F302E1" w:rsidRPr="002745AA" w:rsidRDefault="00F302E1" w:rsidP="005E3C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 xml:space="preserve"> 3. Виготовлено та розвішено в різних екотопах парку понад 200 штучних гніздівель для  рукокрилих та птахів. Заселеність гніздівель птахами становить близько 55 %, рукокрилими – 10 %, мишовидними гризунами – 15 %.</w:t>
      </w:r>
    </w:p>
    <w:p w:rsidR="00F302E1" w:rsidRPr="002745AA" w:rsidRDefault="00F302E1" w:rsidP="005E3C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lastRenderedPageBreak/>
        <w:t>4. Обліки гніздових і зимуючих птахів велися систематично на 4-х орнітологічних маршрутах, в різних типах лісу: діброві, бучині, мішаних деревостанах. Матеріали опрацьовуються і ввійдуть до ХІ тому Літопису природи.</w:t>
      </w:r>
    </w:p>
    <w:p w:rsidR="00F302E1" w:rsidRDefault="00F302E1" w:rsidP="005E3C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>5. Виготовлено колекцію метеликів, яка включає 170 видів, фотоколекцію – близько 60 оригінальних світлин.</w:t>
      </w:r>
    </w:p>
    <w:p w:rsidR="004155BC" w:rsidRPr="002745AA" w:rsidRDefault="004155BC" w:rsidP="005E3C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02E1" w:rsidRPr="002745AA" w:rsidRDefault="00F302E1" w:rsidP="005E3CF5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 w:rsidRPr="002745AA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5C3E71D8" wp14:editId="62A264ED">
            <wp:extent cx="2558415" cy="1934210"/>
            <wp:effectExtent l="0" t="0" r="0" b="8890"/>
            <wp:docPr id="10" name="Рисунок 10" descr="Описание: D:\НПП документи\Фото\комахи\P101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D:\НПП документи\Фото\комахи\P10101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3" t="25758" r="7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5AA">
        <w:rPr>
          <w:rFonts w:ascii="Times New Roman" w:hAnsi="Times New Roman" w:cs="Times New Roman"/>
          <w:noProof/>
          <w:sz w:val="24"/>
          <w:szCs w:val="24"/>
          <w:lang w:eastAsia="uk-UA"/>
        </w:rPr>
        <w:t xml:space="preserve">          </w:t>
      </w:r>
      <w:r w:rsidRPr="002745AA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0B06C2CD" wp14:editId="1D6BD8C3">
            <wp:extent cx="2242185" cy="1943100"/>
            <wp:effectExtent l="0" t="0" r="5715" b="0"/>
            <wp:docPr id="9" name="Рисунок 9" descr="Описание: D:\НПП документи\Фото\комахи\IMG_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D:\НПП документи\Фото\комахи\IMG_13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3" r="16452" b="24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2E1" w:rsidRPr="002745AA" w:rsidRDefault="00F302E1" w:rsidP="005E3C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02E1" w:rsidRPr="002745AA" w:rsidRDefault="00A94EC2" w:rsidP="00806AB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b/>
          <w:sz w:val="24"/>
          <w:szCs w:val="24"/>
        </w:rPr>
        <w:t>Розділ 6</w:t>
      </w:r>
      <w:r w:rsidR="00F302E1" w:rsidRPr="002745AA">
        <w:rPr>
          <w:rFonts w:ascii="Times New Roman" w:hAnsi="Times New Roman" w:cs="Times New Roman"/>
          <w:sz w:val="24"/>
          <w:szCs w:val="24"/>
        </w:rPr>
        <w:t>.</w:t>
      </w:r>
      <w:r w:rsidR="000629C8">
        <w:rPr>
          <w:rFonts w:ascii="Times New Roman" w:hAnsi="Times New Roman" w:cs="Times New Roman"/>
          <w:sz w:val="24"/>
          <w:szCs w:val="24"/>
        </w:rPr>
        <w:t xml:space="preserve"> </w:t>
      </w:r>
      <w:r w:rsidR="00F302E1" w:rsidRPr="002745AA">
        <w:rPr>
          <w:rFonts w:ascii="Times New Roman" w:hAnsi="Times New Roman" w:cs="Times New Roman"/>
          <w:i/>
          <w:sz w:val="24"/>
          <w:szCs w:val="24"/>
        </w:rPr>
        <w:t>Збереження видів рослин і тварин, природних середовищ</w:t>
      </w:r>
      <w:r w:rsidR="00F302E1" w:rsidRPr="002745A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302E1" w:rsidRPr="002745AA" w:rsidRDefault="00F302E1" w:rsidP="000629C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 xml:space="preserve">1. Місцезнаходження рідкісних видів, природних середовищ фіксуються за допомогою </w:t>
      </w:r>
      <w:r w:rsidRPr="002745AA">
        <w:rPr>
          <w:rFonts w:ascii="Times New Roman" w:hAnsi="Times New Roman" w:cs="Times New Roman"/>
          <w:sz w:val="24"/>
          <w:szCs w:val="24"/>
          <w:lang w:val="en-US"/>
        </w:rPr>
        <w:t>GPS</w:t>
      </w:r>
      <w:r w:rsidRPr="002745AA">
        <w:rPr>
          <w:rFonts w:ascii="Times New Roman" w:hAnsi="Times New Roman" w:cs="Times New Roman"/>
          <w:sz w:val="24"/>
          <w:szCs w:val="24"/>
        </w:rPr>
        <w:t xml:space="preserve">, на основі чого складаються списки, кадастри (конспекти) знаходження і карти. </w:t>
      </w:r>
    </w:p>
    <w:p w:rsidR="00AB6021" w:rsidRPr="002745AA" w:rsidRDefault="00F302E1" w:rsidP="000629C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>2. Тривало вивчення стану популяцій родини зозулинцевих, яка налічує 29 видів. Всі ці види включені до ЧКУ та Вашингтонської конвенції. Низка видів потребує розроблення і вжиття заходів збереження та відтворення.</w:t>
      </w:r>
    </w:p>
    <w:p w:rsidR="00F302E1" w:rsidRPr="002745AA" w:rsidRDefault="00F302E1" w:rsidP="005E3C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4D6783B6" wp14:editId="1734B2EA">
            <wp:extent cx="1529715" cy="2039620"/>
            <wp:effectExtent l="0" t="0" r="0" b="0"/>
            <wp:docPr id="8" name="Рисунок 8" descr="Описание: DSC0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SC001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5AA">
        <w:rPr>
          <w:rFonts w:ascii="Times New Roman" w:hAnsi="Times New Roman" w:cs="Times New Roman"/>
          <w:sz w:val="24"/>
          <w:szCs w:val="24"/>
        </w:rPr>
        <w:t xml:space="preserve"> </w:t>
      </w:r>
      <w:r w:rsidRPr="002745AA">
        <w:rPr>
          <w:rFonts w:ascii="Times New Roman" w:hAnsi="Times New Roman" w:cs="Times New Roman"/>
          <w:noProof/>
          <w:sz w:val="24"/>
          <w:szCs w:val="24"/>
          <w:lang w:eastAsia="uk-UA"/>
        </w:rPr>
        <w:t xml:space="preserve">            </w:t>
      </w:r>
      <w:r w:rsidRPr="002745AA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5BC06DA8" wp14:editId="003BBE25">
            <wp:extent cx="1565275" cy="2092325"/>
            <wp:effectExtent l="0" t="0" r="0" b="3175"/>
            <wp:docPr id="7" name="Рисунок 7" descr="Описание: D:\НПП документи\Фото\ЕКСПЕДИЦІЇ 2013\ГРИБИ 2013\голиця 4.06\DSC0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D:\НПП документи\Фото\ЕКСПЕДИЦІЇ 2013\ГРИБИ 2013\голиця 4.06\DSC001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2E1" w:rsidRPr="002745AA" w:rsidRDefault="00F302E1" w:rsidP="005E3C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02E1" w:rsidRPr="002745AA" w:rsidRDefault="00F302E1" w:rsidP="000629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 xml:space="preserve">3. </w:t>
      </w:r>
      <w:r w:rsidR="000629C8">
        <w:rPr>
          <w:rFonts w:ascii="Times New Roman" w:hAnsi="Times New Roman" w:cs="Times New Roman"/>
          <w:sz w:val="24"/>
          <w:szCs w:val="24"/>
        </w:rPr>
        <w:t>Т</w:t>
      </w:r>
      <w:r w:rsidRPr="002745AA">
        <w:rPr>
          <w:rFonts w:ascii="Times New Roman" w:hAnsi="Times New Roman" w:cs="Times New Roman"/>
          <w:sz w:val="24"/>
          <w:szCs w:val="24"/>
        </w:rPr>
        <w:t>ривало виконання теми «Ренатуралізація тису ягідного». Ве</w:t>
      </w:r>
      <w:r w:rsidR="000629C8">
        <w:rPr>
          <w:rFonts w:ascii="Times New Roman" w:hAnsi="Times New Roman" w:cs="Times New Roman"/>
          <w:sz w:val="24"/>
          <w:szCs w:val="24"/>
        </w:rPr>
        <w:t>лося</w:t>
      </w:r>
      <w:r w:rsidRPr="002745AA">
        <w:rPr>
          <w:rFonts w:ascii="Times New Roman" w:hAnsi="Times New Roman" w:cs="Times New Roman"/>
          <w:sz w:val="24"/>
          <w:szCs w:val="24"/>
        </w:rPr>
        <w:t xml:space="preserve"> вивчення стимуляції проростання насіння,  росту сіянців. На 20-ти ренатуралізаційних ділянках в різних екотопах щорічно висівається по 500 насінин тису ягідного, зібраного в дендропарках району. Закладено 18 нових   ренатуралізаційних ділянок. Ведуться дослідження схожості насіння, росту і стану сіянців. </w:t>
      </w:r>
    </w:p>
    <w:p w:rsidR="00F302E1" w:rsidRPr="002745AA" w:rsidRDefault="00F302E1" w:rsidP="005E3C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02E1" w:rsidRPr="002745AA" w:rsidRDefault="00F302E1" w:rsidP="005E3C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0EFA4B70" wp14:editId="332CD1CB">
            <wp:extent cx="2523490" cy="1890395"/>
            <wp:effectExtent l="0" t="0" r="0" b="0"/>
            <wp:docPr id="6" name="Рисунок 6" descr="Описание: D:\НПП документи\Фото\ЕКСПЕДИЦІЇ 2013\каменистий 19.11\IMG_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D:\НПП документи\Фото\ЕКСПЕДИЦІЇ 2013\каменистий 19.11\IMG_15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5BC" w:rsidRPr="004155B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155BC">
        <w:rPr>
          <w:rFonts w:ascii="Times New Roman" w:hAnsi="Times New Roman" w:cs="Times New Roman"/>
          <w:noProof/>
          <w:sz w:val="24"/>
          <w:szCs w:val="24"/>
          <w:lang w:eastAsia="uk-UA"/>
        </w:rPr>
        <w:t xml:space="preserve">      </w:t>
      </w:r>
      <w:r w:rsidR="004155BC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2526573" cy="1890346"/>
            <wp:effectExtent l="0" t="0" r="7620" b="0"/>
            <wp:docPr id="17" name="Рисунок 17" descr="D:\foto\фото тису ягідного\P101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\фото тису ягідного\P10100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82" cy="189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2E1" w:rsidRPr="002745AA" w:rsidRDefault="00F302E1" w:rsidP="005E3C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02E1" w:rsidRPr="002745AA" w:rsidRDefault="00F302E1" w:rsidP="000629C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r w:rsidR="000629C8">
        <w:rPr>
          <w:rFonts w:ascii="Times New Roman" w:hAnsi="Times New Roman" w:cs="Times New Roman"/>
          <w:sz w:val="24"/>
          <w:szCs w:val="24"/>
        </w:rPr>
        <w:t>В</w:t>
      </w:r>
      <w:r w:rsidRPr="002745AA">
        <w:rPr>
          <w:rFonts w:ascii="Times New Roman" w:hAnsi="Times New Roman" w:cs="Times New Roman"/>
          <w:sz w:val="24"/>
          <w:szCs w:val="24"/>
        </w:rPr>
        <w:t>икону</w:t>
      </w:r>
      <w:r w:rsidR="000629C8">
        <w:rPr>
          <w:rFonts w:ascii="Times New Roman" w:hAnsi="Times New Roman" w:cs="Times New Roman"/>
          <w:sz w:val="24"/>
          <w:szCs w:val="24"/>
        </w:rPr>
        <w:t xml:space="preserve">валася </w:t>
      </w:r>
      <w:r w:rsidRPr="002745AA">
        <w:rPr>
          <w:rFonts w:ascii="Times New Roman" w:hAnsi="Times New Roman" w:cs="Times New Roman"/>
          <w:sz w:val="24"/>
          <w:szCs w:val="24"/>
        </w:rPr>
        <w:t xml:space="preserve"> програма «Збереження та відтворення рідкісних макроміцетів». Тривало дообладнання мікологічної лабораторії</w:t>
      </w:r>
      <w:r w:rsidR="00371007" w:rsidRPr="002745A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6021" w:rsidRPr="002745AA" w:rsidRDefault="00AB6021" w:rsidP="005E3C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 xml:space="preserve">Заходи збереження проводяться за двома основними напрямками – </w:t>
      </w:r>
      <w:r w:rsidRPr="002745AA">
        <w:rPr>
          <w:rFonts w:ascii="Times New Roman" w:hAnsi="Times New Roman" w:cs="Times New Roman"/>
          <w:i/>
          <w:iCs/>
          <w:sz w:val="24"/>
          <w:szCs w:val="24"/>
        </w:rPr>
        <w:t xml:space="preserve">in situ </w:t>
      </w:r>
      <w:r w:rsidRPr="002745AA">
        <w:rPr>
          <w:rFonts w:ascii="Times New Roman" w:hAnsi="Times New Roman" w:cs="Times New Roman"/>
          <w:sz w:val="24"/>
          <w:szCs w:val="24"/>
        </w:rPr>
        <w:t xml:space="preserve">та </w:t>
      </w:r>
      <w:r w:rsidRPr="002745AA">
        <w:rPr>
          <w:rFonts w:ascii="Times New Roman" w:hAnsi="Times New Roman" w:cs="Times New Roman"/>
          <w:i/>
          <w:iCs/>
          <w:sz w:val="24"/>
          <w:szCs w:val="24"/>
        </w:rPr>
        <w:t>ex situ</w:t>
      </w:r>
      <w:r w:rsidRPr="002745A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6021" w:rsidRPr="002745AA" w:rsidRDefault="00AB6021" w:rsidP="005E3C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 xml:space="preserve">Перший напрямок </w:t>
      </w:r>
      <w:r w:rsidRPr="002745AA">
        <w:rPr>
          <w:rFonts w:ascii="Times New Roman" w:hAnsi="Times New Roman" w:cs="Times New Roman"/>
          <w:i/>
          <w:iCs/>
          <w:sz w:val="24"/>
          <w:szCs w:val="24"/>
        </w:rPr>
        <w:t xml:space="preserve">in situ </w:t>
      </w:r>
      <w:r w:rsidRPr="002745AA">
        <w:rPr>
          <w:rFonts w:ascii="Times New Roman" w:hAnsi="Times New Roman" w:cs="Times New Roman"/>
          <w:iCs/>
          <w:sz w:val="24"/>
          <w:szCs w:val="24"/>
        </w:rPr>
        <w:t xml:space="preserve">базується на популяційно-видовому та екосистемному рівні і спрямовується на </w:t>
      </w:r>
      <w:r w:rsidRPr="002745AA">
        <w:rPr>
          <w:rFonts w:ascii="Times New Roman" w:hAnsi="Times New Roman" w:cs="Times New Roman"/>
          <w:sz w:val="24"/>
          <w:szCs w:val="24"/>
        </w:rPr>
        <w:t xml:space="preserve">збереження </w:t>
      </w:r>
      <w:r w:rsidRPr="002745AA">
        <w:rPr>
          <w:rFonts w:ascii="Times New Roman" w:hAnsi="Times New Roman" w:cs="Times New Roman"/>
          <w:iCs/>
          <w:sz w:val="24"/>
          <w:szCs w:val="24"/>
        </w:rPr>
        <w:t xml:space="preserve">окремих видів </w:t>
      </w:r>
      <w:r w:rsidRPr="002745AA">
        <w:rPr>
          <w:rFonts w:ascii="Times New Roman" w:hAnsi="Times New Roman" w:cs="Times New Roman"/>
          <w:sz w:val="24"/>
          <w:szCs w:val="24"/>
        </w:rPr>
        <w:t>грибів</w:t>
      </w:r>
      <w:r w:rsidRPr="002745AA">
        <w:rPr>
          <w:rFonts w:ascii="Times New Roman" w:hAnsi="Times New Roman" w:cs="Times New Roman"/>
          <w:iCs/>
          <w:sz w:val="24"/>
          <w:szCs w:val="24"/>
        </w:rPr>
        <w:t xml:space="preserve"> та їх локалітетів.</w:t>
      </w:r>
    </w:p>
    <w:p w:rsidR="00AB6021" w:rsidRPr="002745AA" w:rsidRDefault="00AB6021" w:rsidP="003710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 xml:space="preserve">Метою другого етапу виконання програми було підібрати оптимальне за компонентним складом середовище для виділення в чисту культуру Трутовика зонтичного та Герицію коралоподібного. </w:t>
      </w:r>
    </w:p>
    <w:p w:rsidR="00AB6021" w:rsidRPr="002745AA" w:rsidRDefault="00AB6021" w:rsidP="00371007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5AA">
        <w:rPr>
          <w:rFonts w:ascii="Times New Roman" w:eastAsia="Calibri" w:hAnsi="Times New Roman" w:cs="Times New Roman"/>
          <w:sz w:val="24"/>
          <w:szCs w:val="24"/>
        </w:rPr>
        <w:t>Таким чином, і для Трутовика зонтичного, і для Герицію коралоподібного прослідковувалася те</w:t>
      </w:r>
      <w:r w:rsidRPr="002745AA">
        <w:rPr>
          <w:rFonts w:ascii="Times New Roman" w:eastAsia="Calibri" w:hAnsi="Times New Roman" w:cs="Times New Roman"/>
          <w:noProof/>
          <w:sz w:val="24"/>
          <w:szCs w:val="24"/>
        </w:rPr>
        <w:t xml:space="preserve">нденція залежності досліджуваних показників від складу поживного середовища. Із </w:t>
      </w:r>
      <w:r w:rsidRPr="002745AA">
        <w:rPr>
          <w:rFonts w:ascii="Times New Roman" w:eastAsia="Calibri" w:hAnsi="Times New Roman" w:cs="Times New Roman"/>
          <w:sz w:val="24"/>
          <w:szCs w:val="24"/>
        </w:rPr>
        <w:t xml:space="preserve">апробованих нами середовищ, використання яких мало оптимальний ефект для умов культивування, що проявлялося у вищих ростових коефіцієнтах, швидкості радіального росту та меншому періоді </w:t>
      </w:r>
      <w:r w:rsidRPr="002745AA">
        <w:rPr>
          <w:rFonts w:ascii="Times New Roman" w:eastAsia="Calibri" w:hAnsi="Times New Roman" w:cs="Times New Roman"/>
          <w:sz w:val="24"/>
          <w:szCs w:val="24"/>
          <w:lang w:val="en-US"/>
        </w:rPr>
        <w:t>log</w:t>
      </w:r>
      <w:r w:rsidRPr="002745AA">
        <w:rPr>
          <w:rFonts w:ascii="Times New Roman" w:eastAsia="Calibri" w:hAnsi="Times New Roman" w:cs="Times New Roman"/>
          <w:sz w:val="24"/>
          <w:szCs w:val="24"/>
        </w:rPr>
        <w:t>-фази, оптимальним для обох досліджуваних грибів виявився картопляно-глюкозний агар.</w:t>
      </w:r>
    </w:p>
    <w:p w:rsidR="00371007" w:rsidRPr="002745AA" w:rsidRDefault="00371007" w:rsidP="003710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>Закладено  8 мікологічних пробних площ.</w:t>
      </w:r>
    </w:p>
    <w:p w:rsidR="00F302E1" w:rsidRPr="002745AA" w:rsidRDefault="00F302E1" w:rsidP="005E3C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02E1" w:rsidRPr="002745AA" w:rsidRDefault="00F302E1" w:rsidP="005E3CF5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 w:rsidRPr="002745AA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5979333D" wp14:editId="19AF9D0E">
            <wp:extent cx="1371600" cy="1828800"/>
            <wp:effectExtent l="0" t="0" r="0" b="0"/>
            <wp:docPr id="5" name="Рисунок 5" descr="Описание: DSC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DSC000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5AA">
        <w:rPr>
          <w:rFonts w:ascii="Times New Roman" w:hAnsi="Times New Roman" w:cs="Times New Roman"/>
          <w:noProof/>
          <w:sz w:val="24"/>
          <w:szCs w:val="24"/>
          <w:lang w:eastAsia="uk-UA"/>
        </w:rPr>
        <w:t xml:space="preserve">    </w:t>
      </w:r>
      <w:r w:rsidRPr="002745AA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0128D92A" wp14:editId="171FC0C8">
            <wp:extent cx="2487930" cy="1819910"/>
            <wp:effectExtent l="0" t="0" r="7620" b="8890"/>
            <wp:docPr id="4" name="Рисунок 4" descr="Описание: DSC0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DSC0009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2E1" w:rsidRPr="002745AA" w:rsidRDefault="00F302E1" w:rsidP="005E3C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71007" w:rsidRPr="002745AA" w:rsidRDefault="00A94EC2" w:rsidP="0037100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b/>
          <w:sz w:val="24"/>
          <w:szCs w:val="24"/>
        </w:rPr>
        <w:t>Розділ 7</w:t>
      </w:r>
      <w:r w:rsidR="00F302E1" w:rsidRPr="002745AA">
        <w:rPr>
          <w:rFonts w:ascii="Times New Roman" w:hAnsi="Times New Roman" w:cs="Times New Roman"/>
          <w:b/>
          <w:sz w:val="24"/>
          <w:szCs w:val="24"/>
        </w:rPr>
        <w:t>.</w:t>
      </w:r>
      <w:r w:rsidR="00F302E1" w:rsidRPr="002745AA">
        <w:rPr>
          <w:rFonts w:ascii="Times New Roman" w:hAnsi="Times New Roman" w:cs="Times New Roman"/>
          <w:sz w:val="24"/>
          <w:szCs w:val="24"/>
        </w:rPr>
        <w:t xml:space="preserve"> </w:t>
      </w:r>
      <w:r w:rsidR="00F302E1" w:rsidRPr="002745AA">
        <w:rPr>
          <w:rFonts w:ascii="Times New Roman" w:hAnsi="Times New Roman" w:cs="Times New Roman"/>
          <w:i/>
          <w:sz w:val="24"/>
          <w:szCs w:val="24"/>
        </w:rPr>
        <w:t>Календар природи</w:t>
      </w:r>
      <w:r w:rsidR="00F302E1" w:rsidRPr="002745A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302E1" w:rsidRPr="002745AA" w:rsidRDefault="00F302E1" w:rsidP="0037100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>Велися фенологічні спостереження на 3-х фенологічних маршрутах, 9-ти фенологічних пунктах,  4-х орнітологічних  маршрутах, 2-х гідрологічних маршрутах, метеопосту. Виявлено відмінності у термінах настання фенофаз, прильоту і гніздуванні птахів, метеорологічних явищах по роках і зонах.</w:t>
      </w:r>
      <w:r w:rsidR="00881224" w:rsidRPr="002745AA">
        <w:rPr>
          <w:rFonts w:ascii="Times New Roman" w:hAnsi="Times New Roman" w:cs="Times New Roman"/>
          <w:sz w:val="24"/>
          <w:szCs w:val="24"/>
        </w:rPr>
        <w:t xml:space="preserve"> В 2013 році розпочато фенологічні спостереження за грибами</w:t>
      </w:r>
    </w:p>
    <w:p w:rsidR="008811FB" w:rsidRDefault="008811FB" w:rsidP="00371007">
      <w:pPr>
        <w:spacing w:after="0" w:line="240" w:lineRule="auto"/>
        <w:ind w:firstLine="567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81224" w:rsidRPr="002745AA" w:rsidRDefault="00881224" w:rsidP="0037100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b/>
          <w:bCs/>
          <w:iCs/>
          <w:sz w:val="24"/>
          <w:szCs w:val="24"/>
        </w:rPr>
        <w:t>Розділ 8</w:t>
      </w:r>
      <w:r w:rsidRPr="002745A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. </w:t>
      </w:r>
      <w:r w:rsidR="00371007" w:rsidRPr="002745AA">
        <w:rPr>
          <w:rFonts w:ascii="Times New Roman" w:hAnsi="Times New Roman" w:cs="Times New Roman"/>
          <w:bCs/>
          <w:i/>
          <w:iCs/>
          <w:sz w:val="24"/>
          <w:szCs w:val="24"/>
        </w:rPr>
        <w:t>Антропогенний  вплив.</w:t>
      </w:r>
    </w:p>
    <w:p w:rsidR="00881224" w:rsidRPr="002745AA" w:rsidRDefault="00881224" w:rsidP="0037100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>Порівняно із минулими роками характер порушень значно змінився – зменшилась кількість випадків самовільних рубок та  браконьєрства. У 2013 році зафіксовано лише один випадок самовільних рубок, сума збитків 156 грн. Зафіксовано чотири випадки залишення мисливських собак без догляду. Відповідно вимог мисливські собаки повинні бути на повідку і в намордниках. Вільне «гуляння» собак на території ПЗФ прирівнюється до спроби вчинення браконьєрства і підлягає накладання штрафу на їх власників. Основним видом порушень є засмічення території побутовими відходами (викидання сміття, залишення сміття після пікніків, «відпочинку» тощо). Засмічення, захаращення русел, берегів річок і потоків, узлісь, узбіч доріг, стежок, в тому числі і пам’яток природи, побутовими відходами, сміттям, пластиковою та скляною тарою, які майже не розкладаються мікроорганізмами в природних умовах стало великою  проблемою. Все це погіршує стійкість екосистем, збереження біорозмаїття, стан і якість рекреаційних ресурсів, мальовничість і привабливість ландшафтів, місць відпочинку тощо, загалом  знижує рекреаційний і господарський потенціал краю. Засмічення довкілля побутовими відходами є не лише екологічною, а й морально-етичною та культурно-правовою проблемою.</w:t>
      </w:r>
    </w:p>
    <w:p w:rsidR="008811FB" w:rsidRDefault="008811FB" w:rsidP="00C30EB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881224" w:rsidRPr="002745AA" w:rsidRDefault="00F302E1" w:rsidP="00C30EB9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  <w:r w:rsidRPr="002745AA">
        <w:rPr>
          <w:rFonts w:ascii="Times New Roman" w:hAnsi="Times New Roman" w:cs="Times New Roman"/>
          <w:b/>
          <w:sz w:val="24"/>
          <w:szCs w:val="24"/>
        </w:rPr>
        <w:t xml:space="preserve">Розділ </w:t>
      </w:r>
      <w:r w:rsidR="00881224" w:rsidRPr="002745AA">
        <w:rPr>
          <w:rFonts w:ascii="Times New Roman" w:hAnsi="Times New Roman" w:cs="Times New Roman"/>
          <w:b/>
          <w:sz w:val="24"/>
          <w:szCs w:val="24"/>
        </w:rPr>
        <w:t xml:space="preserve">9 </w:t>
      </w:r>
      <w:r w:rsidR="00371007" w:rsidRPr="002745AA">
        <w:rPr>
          <w:rFonts w:ascii="Times New Roman" w:hAnsi="Times New Roman" w:cs="Times New Roman"/>
          <w:i/>
          <w:sz w:val="24"/>
          <w:szCs w:val="24"/>
        </w:rPr>
        <w:t>Аналіз результатів та перспективи наукових досліджень</w:t>
      </w:r>
    </w:p>
    <w:p w:rsidR="00B83169" w:rsidRPr="00B83169" w:rsidRDefault="00B83169" w:rsidP="0037100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83169">
        <w:rPr>
          <w:rFonts w:ascii="Times New Roman" w:hAnsi="Times New Roman" w:cs="Times New Roman"/>
          <w:sz w:val="24"/>
          <w:szCs w:val="24"/>
        </w:rPr>
        <w:t xml:space="preserve">В 9 розділі </w:t>
      </w:r>
      <w:r>
        <w:rPr>
          <w:rFonts w:ascii="Times New Roman" w:hAnsi="Times New Roman" w:cs="Times New Roman"/>
          <w:sz w:val="24"/>
          <w:szCs w:val="24"/>
        </w:rPr>
        <w:t xml:space="preserve">узагальнюються результати попередніх розділів і податься </w:t>
      </w:r>
      <w:r w:rsidRPr="00B83169">
        <w:rPr>
          <w:rFonts w:ascii="Times New Roman" w:hAnsi="Times New Roman" w:cs="Times New Roman"/>
          <w:sz w:val="28"/>
          <w:szCs w:val="28"/>
        </w:rPr>
        <w:t>основні результати досліджень за спеціальними темами</w:t>
      </w:r>
      <w:r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B83169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</w:p>
    <w:p w:rsidR="00F302E1" w:rsidRPr="002745AA" w:rsidRDefault="000629C8" w:rsidP="003710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Тривала</w:t>
      </w:r>
      <w:r w:rsidR="00F302E1" w:rsidRPr="002745AA">
        <w:rPr>
          <w:rFonts w:ascii="Times New Roman" w:hAnsi="Times New Roman" w:cs="Times New Roman"/>
          <w:sz w:val="24"/>
          <w:szCs w:val="24"/>
        </w:rPr>
        <w:t xml:space="preserve"> робота над створенням комп’ютерної геоінформаційної бази даних</w:t>
      </w:r>
      <w:r w:rsidR="00B83169" w:rsidRPr="00B8316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83169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B83169" w:rsidRPr="002745AA">
        <w:rPr>
          <w:rFonts w:ascii="Times New Roman" w:hAnsi="Times New Roman" w:cs="Times New Roman"/>
          <w:b/>
          <w:i/>
          <w:sz w:val="24"/>
          <w:szCs w:val="24"/>
        </w:rPr>
        <w:t>ГІС</w:t>
      </w:r>
      <w:r w:rsidR="00B83169">
        <w:rPr>
          <w:rFonts w:ascii="Times New Roman" w:hAnsi="Times New Roman" w:cs="Times New Roman"/>
          <w:b/>
          <w:i/>
          <w:sz w:val="24"/>
          <w:szCs w:val="24"/>
        </w:rPr>
        <w:t>)</w:t>
      </w:r>
      <w:r w:rsidR="00F302E1" w:rsidRPr="002745AA">
        <w:rPr>
          <w:rFonts w:ascii="Times New Roman" w:hAnsi="Times New Roman" w:cs="Times New Roman"/>
          <w:sz w:val="24"/>
          <w:szCs w:val="24"/>
        </w:rPr>
        <w:t>, велися збір і  систематизація матеріалів.</w:t>
      </w:r>
    </w:p>
    <w:p w:rsidR="00C31FD9" w:rsidRPr="00B83169" w:rsidRDefault="00B83169" w:rsidP="005E3C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169">
        <w:rPr>
          <w:rFonts w:ascii="Times New Roman" w:hAnsi="Times New Roman" w:cs="Times New Roman"/>
          <w:sz w:val="24"/>
          <w:szCs w:val="24"/>
        </w:rPr>
        <w:t xml:space="preserve">Розпочата робота над вивченням </w:t>
      </w:r>
      <w:r w:rsidRPr="00B83169">
        <w:rPr>
          <w:rFonts w:ascii="Times New Roman" w:hAnsi="Times New Roman" w:cs="Times New Roman"/>
          <w:b/>
          <w:sz w:val="24"/>
          <w:szCs w:val="24"/>
        </w:rPr>
        <w:t>сесквітерпенових лактонів макроміцетів</w:t>
      </w:r>
      <w:r w:rsidRPr="00B83169">
        <w:rPr>
          <w:rFonts w:ascii="Times New Roman" w:hAnsi="Times New Roman" w:cs="Times New Roman"/>
          <w:sz w:val="24"/>
          <w:szCs w:val="24"/>
        </w:rPr>
        <w:t xml:space="preserve"> Н</w:t>
      </w:r>
      <w:r w:rsidR="00C31FD9" w:rsidRPr="00B83169">
        <w:rPr>
          <w:rFonts w:ascii="Times New Roman" w:hAnsi="Times New Roman" w:cs="Times New Roman"/>
          <w:sz w:val="24"/>
          <w:szCs w:val="24"/>
        </w:rPr>
        <w:t xml:space="preserve">аціонального природного парку «Гуцульщина» </w:t>
      </w:r>
    </w:p>
    <w:p w:rsidR="00371007" w:rsidRPr="002745AA" w:rsidRDefault="00371007" w:rsidP="003710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745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Аналізуючи вміст сесквітерпенових лактонів, виявлена видоспецифічність щодо нагромадження у плодових тілах макроміцетів цих сполук. Не встановлено певної закономірності між вмістом сесквітерпенових лактонів та трофічною приналежністю гриба, харчовою цінністю чи консистенцією плодового тіла. </w:t>
      </w:r>
    </w:p>
    <w:p w:rsidR="00F302E1" w:rsidRPr="00B83169" w:rsidRDefault="00371007" w:rsidP="00B831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745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Питання біологічної ролі сполук цього типу у плодових тілах для самих грибів, так і ймовірного впливу на їх фунгіоточення потребує подальшого вивчення. </w:t>
      </w:r>
    </w:p>
    <w:p w:rsidR="00F302E1" w:rsidRPr="002745AA" w:rsidRDefault="00F302E1" w:rsidP="00B83169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2745AA">
        <w:rPr>
          <w:rFonts w:ascii="Times New Roman" w:hAnsi="Times New Roman"/>
          <w:sz w:val="24"/>
          <w:szCs w:val="24"/>
          <w:lang w:val="uk-UA"/>
        </w:rPr>
        <w:t>Проведено дослідження крові коней різних порід (гуцульської, коником польським, українською верховою та російськими рисаками) з метою визначення показників природної резистентності гуцульської породи коней</w:t>
      </w:r>
      <w:r w:rsidR="00B83169">
        <w:rPr>
          <w:rFonts w:ascii="Times New Roman" w:hAnsi="Times New Roman"/>
          <w:sz w:val="24"/>
          <w:szCs w:val="24"/>
          <w:lang w:val="uk-UA"/>
        </w:rPr>
        <w:t xml:space="preserve"> відповідно до теми:</w:t>
      </w:r>
      <w:r w:rsidR="00B83169" w:rsidRPr="00B83169">
        <w:rPr>
          <w:rFonts w:ascii="Times New Roman" w:hAnsi="Times New Roman"/>
          <w:b/>
          <w:i/>
          <w:sz w:val="24"/>
          <w:szCs w:val="24"/>
          <w:lang w:val="uk-UA"/>
        </w:rPr>
        <w:t xml:space="preserve"> Збереження генофонду  гуцульської породи коней</w:t>
      </w:r>
      <w:r w:rsidR="00B83169" w:rsidRPr="00B83169">
        <w:rPr>
          <w:rFonts w:ascii="Times New Roman" w:hAnsi="Times New Roman"/>
          <w:i/>
          <w:sz w:val="24"/>
          <w:szCs w:val="24"/>
          <w:lang w:val="uk-UA"/>
        </w:rPr>
        <w:t>.</w:t>
      </w:r>
      <w:r w:rsidRPr="002745AA">
        <w:rPr>
          <w:rFonts w:ascii="Times New Roman" w:hAnsi="Times New Roman"/>
          <w:sz w:val="24"/>
          <w:szCs w:val="24"/>
          <w:lang w:val="uk-UA"/>
        </w:rPr>
        <w:t>.</w:t>
      </w:r>
      <w:r w:rsidR="00C31FD9" w:rsidRPr="002745AA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C31FD9" w:rsidRPr="002745AA">
        <w:rPr>
          <w:rFonts w:ascii="Times New Roman" w:hAnsi="Times New Roman"/>
          <w:sz w:val="24"/>
          <w:szCs w:val="24"/>
        </w:rPr>
        <w:t xml:space="preserve">Представляє собою інтерес дослідження природної резистентності коней в різні періоди року. Особливо актуальним та доцільним завданням є порівняльний аналіз гуморальних та клітинних факторів захисту організму коней різних порід на фоні очікуваного авітамінозу </w:t>
      </w:r>
      <w:r w:rsidR="00C31FD9" w:rsidRPr="002745AA">
        <w:rPr>
          <w:rFonts w:ascii="Times New Roman" w:hAnsi="Times New Roman"/>
          <w:sz w:val="24"/>
          <w:szCs w:val="24"/>
          <w:lang w:val="uk-UA"/>
        </w:rPr>
        <w:t>та</w:t>
      </w:r>
      <w:r w:rsidR="00C31FD9" w:rsidRPr="002745AA">
        <w:rPr>
          <w:rFonts w:ascii="Times New Roman" w:hAnsi="Times New Roman"/>
          <w:sz w:val="24"/>
          <w:szCs w:val="24"/>
        </w:rPr>
        <w:t xml:space="preserve"> сезонного імунодефіциту, що виника</w:t>
      </w:r>
      <w:r w:rsidR="00C31FD9" w:rsidRPr="002745AA">
        <w:rPr>
          <w:rFonts w:ascii="Times New Roman" w:hAnsi="Times New Roman"/>
          <w:sz w:val="24"/>
          <w:szCs w:val="24"/>
          <w:lang w:val="uk-UA"/>
        </w:rPr>
        <w:t>ють</w:t>
      </w:r>
      <w:r w:rsidR="00C31FD9" w:rsidRPr="002745AA">
        <w:rPr>
          <w:rFonts w:ascii="Times New Roman" w:hAnsi="Times New Roman"/>
          <w:sz w:val="24"/>
          <w:szCs w:val="24"/>
        </w:rPr>
        <w:t xml:space="preserve"> в зимовий та зимово-весняний періоди, а також за умов впливу різних абіотичн</w:t>
      </w:r>
      <w:r w:rsidR="00C31FD9" w:rsidRPr="002745AA">
        <w:rPr>
          <w:rFonts w:ascii="Times New Roman" w:hAnsi="Times New Roman"/>
          <w:sz w:val="24"/>
          <w:szCs w:val="24"/>
          <w:lang w:val="uk-UA"/>
        </w:rPr>
        <w:t>их</w:t>
      </w:r>
      <w:r w:rsidR="00C31FD9" w:rsidRPr="002745AA">
        <w:rPr>
          <w:rFonts w:ascii="Times New Roman" w:hAnsi="Times New Roman"/>
          <w:sz w:val="24"/>
          <w:szCs w:val="24"/>
        </w:rPr>
        <w:t xml:space="preserve"> факторів</w:t>
      </w:r>
      <w:r w:rsidR="00C31FD9" w:rsidRPr="002745AA">
        <w:rPr>
          <w:rFonts w:ascii="Times New Roman" w:hAnsi="Times New Roman"/>
          <w:sz w:val="24"/>
          <w:szCs w:val="24"/>
          <w:lang w:val="uk-UA"/>
        </w:rPr>
        <w:t>, зокрема таких як мікроклімат, годівля, вік тощо</w:t>
      </w:r>
    </w:p>
    <w:p w:rsidR="00F302E1" w:rsidRPr="002745AA" w:rsidRDefault="00F302E1" w:rsidP="005E3CF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F302E1" w:rsidRPr="002745AA" w:rsidRDefault="00F302E1" w:rsidP="005E3CF5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lang w:val="uk-UA"/>
        </w:rPr>
      </w:pPr>
      <w:r w:rsidRPr="002745AA">
        <w:rPr>
          <w:rFonts w:ascii="Times New Roman" w:hAnsi="Times New Roman"/>
          <w:noProof/>
          <w:sz w:val="24"/>
          <w:szCs w:val="24"/>
          <w:lang w:val="uk-UA" w:eastAsia="uk-UA"/>
        </w:rPr>
        <w:drawing>
          <wp:inline distT="0" distB="0" distL="0" distR="0" wp14:anchorId="383365B1" wp14:editId="26D0FCA6">
            <wp:extent cx="2549525" cy="1925320"/>
            <wp:effectExtent l="0" t="0" r="3175" b="0"/>
            <wp:docPr id="3" name="Рисунок 3" descr="Описание: PB12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PB1200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5AA">
        <w:rPr>
          <w:rFonts w:ascii="Times New Roman" w:hAnsi="Times New Roman"/>
          <w:noProof/>
          <w:sz w:val="24"/>
          <w:szCs w:val="24"/>
          <w:lang w:val="uk-UA" w:eastAsia="uk-UA"/>
        </w:rPr>
        <w:t xml:space="preserve"> </w:t>
      </w:r>
      <w:r w:rsidRPr="002745AA">
        <w:rPr>
          <w:rFonts w:ascii="Times New Roman" w:hAnsi="Times New Roman"/>
          <w:noProof/>
          <w:sz w:val="24"/>
          <w:szCs w:val="24"/>
          <w:lang w:val="uk-UA" w:eastAsia="uk-UA"/>
        </w:rPr>
        <w:drawing>
          <wp:inline distT="0" distB="0" distL="0" distR="0" wp14:anchorId="3A793715" wp14:editId="5743051B">
            <wp:extent cx="2224405" cy="1925320"/>
            <wp:effectExtent l="0" t="0" r="4445" b="0"/>
            <wp:docPr id="2" name="Рисунок 2" descr="Описание: DSC_0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DSC_057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5BC" w:rsidRDefault="004155BC" w:rsidP="00B831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302E1" w:rsidRDefault="004155BC" w:rsidP="00B831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>В</w:t>
      </w:r>
      <w:r w:rsidR="00F302E1" w:rsidRPr="002745AA">
        <w:rPr>
          <w:rFonts w:ascii="Times New Roman" w:hAnsi="Times New Roman" w:cs="Times New Roman"/>
          <w:sz w:val="24"/>
          <w:szCs w:val="24"/>
        </w:rPr>
        <w:t>ивчення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302E1" w:rsidRPr="002745AA">
        <w:rPr>
          <w:rFonts w:ascii="Times New Roman" w:hAnsi="Times New Roman" w:cs="Times New Roman"/>
          <w:b/>
          <w:sz w:val="24"/>
          <w:szCs w:val="24"/>
        </w:rPr>
        <w:t>історико-археологічної спадщини та топоніміки Косівського району</w:t>
      </w:r>
      <w:r>
        <w:rPr>
          <w:rFonts w:ascii="Times New Roman" w:hAnsi="Times New Roman" w:cs="Times New Roman"/>
          <w:sz w:val="24"/>
          <w:szCs w:val="24"/>
        </w:rPr>
        <w:t>.</w:t>
      </w:r>
      <w:r w:rsidR="00F302E1" w:rsidRPr="002745AA">
        <w:rPr>
          <w:rFonts w:ascii="Times New Roman" w:hAnsi="Times New Roman" w:cs="Times New Roman"/>
          <w:sz w:val="24"/>
          <w:szCs w:val="24"/>
        </w:rPr>
        <w:t xml:space="preserve"> </w:t>
      </w:r>
      <w:r w:rsidR="00C31FD9" w:rsidRPr="002745AA">
        <w:rPr>
          <w:rFonts w:ascii="Times New Roman" w:hAnsi="Times New Roman" w:cs="Times New Roman"/>
          <w:sz w:val="24"/>
          <w:szCs w:val="24"/>
        </w:rPr>
        <w:t>У 2013 р. тривали дослідження доісторичних мегалітичних святилищ Косівщини. Здійснено низку експедицій на: астрономічно-календарне святилище із центром на г. Лисині Космацькій, г. Грегіт, Камінь Довбуша на г. Гаршиці, Камінь дванадцяти опришків в Прокеріцах, Камінь Довбуша (Новаківського) в Завоєлах, Терношорське святилище (Терношорська Лада, Голова Довбуша), мегалітичні святилища, що на хребті Сокільському.</w:t>
      </w:r>
    </w:p>
    <w:p w:rsidR="004155BC" w:rsidRPr="002745AA" w:rsidRDefault="004155BC" w:rsidP="00B831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811FB" w:rsidRPr="002745AA" w:rsidRDefault="008811FB" w:rsidP="008811F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1E7BED54" wp14:editId="134C81DD">
            <wp:extent cx="1840055" cy="2769577"/>
            <wp:effectExtent l="0" t="0" r="8255" b="0"/>
            <wp:docPr id="19" name="Рисунок 19" descr="E:\Стенд мегаліти\Терношора\DSC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тенд мегаліти\Терношора\DSC_00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90" cy="277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uk-UA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36B99EEE" wp14:editId="0A12D8D8">
            <wp:extent cx="3678127" cy="2758193"/>
            <wp:effectExtent l="0" t="0" r="0" b="4445"/>
            <wp:docPr id="18" name="Рисунок 18" descr="E:\Стенд мегаліти\завоєли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тенд мегаліти\завоєли\IMG_00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127" cy="275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5BC" w:rsidRDefault="004155BC" w:rsidP="004155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lastRenderedPageBreak/>
        <w:t xml:space="preserve">За матеріалами досліджень опубліковано 8 статей у наукових виданнях та ЗМІ,  підготовано до друку 2 статті. </w:t>
      </w:r>
    </w:p>
    <w:p w:rsidR="00F302E1" w:rsidRPr="002745AA" w:rsidRDefault="00F302E1" w:rsidP="005E3CF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745AA">
        <w:rPr>
          <w:rFonts w:ascii="Times New Roman" w:hAnsi="Times New Roman" w:cs="Times New Roman"/>
          <w:b/>
          <w:bCs/>
          <w:sz w:val="24"/>
          <w:szCs w:val="24"/>
        </w:rPr>
        <w:t>Перелік публікацій</w:t>
      </w:r>
      <w:r w:rsidR="004155BC">
        <w:rPr>
          <w:rFonts w:ascii="Times New Roman" w:hAnsi="Times New Roman" w:cs="Times New Roman"/>
          <w:b/>
          <w:bCs/>
          <w:sz w:val="24"/>
          <w:szCs w:val="24"/>
        </w:rPr>
        <w:t xml:space="preserve"> 2013 року</w:t>
      </w:r>
      <w:r w:rsidRPr="002745A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302E1" w:rsidRPr="002745AA" w:rsidRDefault="00F302E1" w:rsidP="005E3CF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745AA">
        <w:rPr>
          <w:rFonts w:ascii="Times New Roman" w:hAnsi="Times New Roman" w:cs="Times New Roman"/>
          <w:b/>
          <w:bCs/>
          <w:sz w:val="24"/>
          <w:szCs w:val="24"/>
        </w:rPr>
        <w:t xml:space="preserve"> Монографії </w:t>
      </w:r>
    </w:p>
    <w:p w:rsidR="00F302E1" w:rsidRPr="002745AA" w:rsidRDefault="00F302E1" w:rsidP="005E3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>Пророчук В.В., Стефурак Ю.П., Брусак А.П., Держипільський Л.М. і ін.</w:t>
      </w:r>
    </w:p>
    <w:p w:rsidR="00F302E1" w:rsidRPr="002745AA" w:rsidRDefault="00F302E1" w:rsidP="005E3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>Національний природний парк «Гуцульщина». – Львів-Косів: НВФ «Карти і Атласи», 2013. – 408 с.</w:t>
      </w:r>
    </w:p>
    <w:p w:rsidR="00F302E1" w:rsidRPr="002745AA" w:rsidRDefault="00F302E1" w:rsidP="005E3C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45AA">
        <w:rPr>
          <w:rFonts w:ascii="Times New Roman" w:hAnsi="Times New Roman" w:cs="Times New Roman"/>
          <w:b/>
          <w:sz w:val="24"/>
          <w:szCs w:val="24"/>
        </w:rPr>
        <w:t>Наукові статті:</w:t>
      </w:r>
    </w:p>
    <w:p w:rsidR="00F302E1" w:rsidRPr="002745AA" w:rsidRDefault="00F302E1" w:rsidP="005E3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bCs/>
          <w:sz w:val="24"/>
          <w:szCs w:val="24"/>
        </w:rPr>
        <w:t xml:space="preserve">Глодова Л. М. Соляні джерела Косівщини </w:t>
      </w:r>
      <w:r w:rsidRPr="002745AA">
        <w:rPr>
          <w:rFonts w:ascii="Times New Roman" w:hAnsi="Times New Roman" w:cs="Times New Roman"/>
          <w:sz w:val="24"/>
          <w:szCs w:val="24"/>
        </w:rPr>
        <w:t>//Матеріали міжнародної наукової конференції присвяченої 130-річчю географії у Львівському університеті ( Львів, 16-18 травня 2013р.). – Львів, 2013. – с. 41-45.</w:t>
      </w:r>
    </w:p>
    <w:p w:rsidR="00F302E1" w:rsidRPr="002745AA" w:rsidRDefault="00F302E1" w:rsidP="005E3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>Гостюк З. В. Руйнівні паводки ХХ-ХХІ століття на території Косівщини. //Матеріали міжнародної наукової конференції присвяченої 130-річчю географії у Львівському університеті ( Львів, 16-18 травня 2013р.). – Львів, 2013. – с.178-181.</w:t>
      </w:r>
    </w:p>
    <w:p w:rsidR="00F302E1" w:rsidRPr="002745AA" w:rsidRDefault="00F302E1" w:rsidP="005E3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>Держипільський Л.М. Мікротопонімія Космача. // Науковий журнал з проблем карпатознавства . Карпати: Людина, етнос, цивілізація.  випуск 4. – Івано-Франківськ, 2012. – с. 213-222.</w:t>
      </w:r>
    </w:p>
    <w:p w:rsidR="00F302E1" w:rsidRPr="002745AA" w:rsidRDefault="00F302E1" w:rsidP="005E3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 xml:space="preserve">Держипільський Л.М. Первозданні води і Велика Богиня: відтворення міфу. // Матеріали конференції. Духовні корені вічного буття українців. –   Івано-Франківськ, 2013 </w:t>
      </w:r>
    </w:p>
    <w:p w:rsidR="00F302E1" w:rsidRPr="002745AA" w:rsidRDefault="00F302E1" w:rsidP="005E3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>Держипільський Л.М.,  Фокшей С.І. Антропогенний вплив. //Літопис природи т. 10. – Косів, 2013. – с. 351-353</w:t>
      </w:r>
    </w:p>
    <w:p w:rsidR="00F302E1" w:rsidRPr="002745AA" w:rsidRDefault="00F302E1" w:rsidP="005E3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>Держипільський Л.М., Савчук Г.В., Фокшей С.І. Пророчук В.В. Рослинний світ. //Літопис природи т. 10. – Косів, 2013. – с. 99-198</w:t>
      </w:r>
    </w:p>
    <w:p w:rsidR="00F302E1" w:rsidRPr="002745AA" w:rsidRDefault="00F302E1" w:rsidP="005E3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 xml:space="preserve">Держипільський Л.М., Стефурак Ю.П., Пророчук В.В.,Стефурак І.І., Савчук </w:t>
      </w:r>
    </w:p>
    <w:p w:rsidR="00F302E1" w:rsidRPr="002745AA" w:rsidRDefault="00F302E1" w:rsidP="005E3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>Г.В., Петричук Ю.В., Фокшей С.І Збереження видів рослин і тварин, природних середовищ, що занесені в чинні для України міжнародні переліки //Літопис природи т. 10. – Косів, 2013. – с. 292-337</w:t>
      </w:r>
    </w:p>
    <w:p w:rsidR="00F302E1" w:rsidRPr="002745AA" w:rsidRDefault="00F302E1" w:rsidP="005E3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>Лосюк В.П., Пророчук В.В. Наукові полігони. //Літопис природи т. 10. – Косів, 2013. – с. 9-39</w:t>
      </w:r>
    </w:p>
    <w:p w:rsidR="00F302E1" w:rsidRPr="002745AA" w:rsidRDefault="00F302E1" w:rsidP="005E3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>Петричук Юрій, Іван Стефурак Проблеми всихання ялини європейської в НПП «Гуцульщина» //Матеріали міжнародної наукової конференції присвяченої 130-річчю географії у Львівському університеті ( Львів, 16-18 травня 2013р.). – Львів,  2013. – с. 80-85.</w:t>
      </w:r>
    </w:p>
    <w:p w:rsidR="00F302E1" w:rsidRPr="002745AA" w:rsidRDefault="00F302E1" w:rsidP="005E3CF5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>Пророчук В.В. Рідкісні види комах на території НПП «Гуцульщина»: Сучасний стан та перспективи збереження. / Вісник Львівського Університету. Серія біологічна. Випуск 61. - Львів, 2013.- с. 110-118.</w:t>
      </w:r>
    </w:p>
    <w:p w:rsidR="00F302E1" w:rsidRPr="002745AA" w:rsidRDefault="00F302E1" w:rsidP="005E3CF5">
      <w:pPr>
        <w:tabs>
          <w:tab w:val="left" w:pos="17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 xml:space="preserve">Пророчук В.В., В..П.Лосюк, Г.В.Савчук. Пралісові екосистеми НПП «Гуцульщина»// Матеріали Міжнародної науково-практичної конференції "Букові праліси та давні букові ліси Європи: проблеми збереження та сталого використання" – Рахів, 2013. – с. 273-278 </w:t>
      </w:r>
    </w:p>
    <w:p w:rsidR="00F302E1" w:rsidRPr="002745AA" w:rsidRDefault="00F302E1" w:rsidP="005E3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>Пророчук В.В., Стефурак Ю.П</w:t>
      </w:r>
      <w:r w:rsidRPr="002745AA">
        <w:rPr>
          <w:rFonts w:ascii="Times New Roman" w:hAnsi="Times New Roman" w:cs="Times New Roman"/>
          <w:i/>
          <w:sz w:val="24"/>
          <w:szCs w:val="24"/>
        </w:rPr>
        <w:t>.</w:t>
      </w:r>
      <w:r w:rsidRPr="002745AA">
        <w:rPr>
          <w:rFonts w:ascii="Times New Roman" w:hAnsi="Times New Roman" w:cs="Times New Roman"/>
          <w:sz w:val="24"/>
          <w:szCs w:val="24"/>
        </w:rPr>
        <w:t>Загальні відомості про НПП «Гуцульщина». //Літопис природи т. 10. – Косів, 2013. – с. 6-8</w:t>
      </w:r>
    </w:p>
    <w:p w:rsidR="00F302E1" w:rsidRPr="002745AA" w:rsidRDefault="00F302E1" w:rsidP="005E3CF5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>Пророчук В.В., Фокшей С.І. Стратегія охорони макроміцетів в Національному природному парку «Гуцульщина»/ Науковий  вісник НЛТУ України. Збірник науково-технічних праць. Випуск 23.3 – Львів, 2013. – с.151 – 155.</w:t>
      </w:r>
    </w:p>
    <w:p w:rsidR="00F302E1" w:rsidRPr="002745AA" w:rsidRDefault="00F302E1" w:rsidP="005E3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>Савчук Г.В. Раритетний компонент флори лісів Національного природного парку "Гуцульщина"// Збірник науково-технічних праць. – Львів : РВВ НЛТУ України. – 2013. – Вип. 23.11. с -132-137</w:t>
      </w:r>
    </w:p>
    <w:p w:rsidR="00F302E1" w:rsidRPr="002745AA" w:rsidRDefault="00F302E1" w:rsidP="005E3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>Стефурак І..Л., Савчук Г.В., Фокшей С.І</w:t>
      </w:r>
      <w:r w:rsidRPr="002745AA">
        <w:rPr>
          <w:rFonts w:ascii="Times New Roman" w:hAnsi="Times New Roman" w:cs="Times New Roman"/>
          <w:i/>
          <w:sz w:val="24"/>
          <w:szCs w:val="24"/>
        </w:rPr>
        <w:t>.</w:t>
      </w:r>
      <w:r w:rsidRPr="002745AA">
        <w:rPr>
          <w:rFonts w:ascii="Times New Roman" w:hAnsi="Times New Roman" w:cs="Times New Roman"/>
          <w:sz w:val="24"/>
          <w:szCs w:val="24"/>
        </w:rPr>
        <w:t xml:space="preserve"> Календарприроди //Літопис природи т. 10. – Косів, 2013. – с. 338-350</w:t>
      </w:r>
    </w:p>
    <w:p w:rsidR="00F302E1" w:rsidRPr="002745AA" w:rsidRDefault="00F302E1" w:rsidP="005E3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>Стефурак І.Л., Геряк Ю.М</w:t>
      </w:r>
      <w:r w:rsidRPr="002745AA">
        <w:rPr>
          <w:rFonts w:ascii="Times New Roman" w:hAnsi="Times New Roman" w:cs="Times New Roman"/>
          <w:i/>
          <w:sz w:val="24"/>
          <w:szCs w:val="24"/>
        </w:rPr>
        <w:t>.,</w:t>
      </w:r>
      <w:r w:rsidRPr="002745AA">
        <w:rPr>
          <w:rFonts w:ascii="Times New Roman" w:hAnsi="Times New Roman" w:cs="Times New Roman"/>
          <w:sz w:val="24"/>
          <w:szCs w:val="24"/>
        </w:rPr>
        <w:t xml:space="preserve"> Пророчук В.В. Тваринний світ  //Літопис природи т. 10. – Косів, 2013. – с. 199-291</w:t>
      </w:r>
    </w:p>
    <w:p w:rsidR="00F302E1" w:rsidRPr="002745AA" w:rsidRDefault="00F302E1" w:rsidP="005E3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>Стефурак І.Л., Фокшей С.І</w:t>
      </w:r>
      <w:r w:rsidRPr="002745AA">
        <w:rPr>
          <w:rFonts w:ascii="Times New Roman" w:hAnsi="Times New Roman" w:cs="Times New Roman"/>
          <w:i/>
          <w:sz w:val="24"/>
          <w:szCs w:val="24"/>
        </w:rPr>
        <w:t>.</w:t>
      </w:r>
      <w:r w:rsidRPr="002745AA">
        <w:rPr>
          <w:rFonts w:ascii="Times New Roman" w:hAnsi="Times New Roman" w:cs="Times New Roman"/>
          <w:sz w:val="24"/>
          <w:szCs w:val="24"/>
        </w:rPr>
        <w:t>Участь у виконанні міжнародних  конвенцій //Літопис природи т. 10. – Косів, 2013. – с. 393-397</w:t>
      </w:r>
    </w:p>
    <w:p w:rsidR="00F302E1" w:rsidRPr="002745AA" w:rsidRDefault="00F302E1" w:rsidP="005E3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>Стефурак Ю.П Особливостіпоточного року //Літопис природи т. 10. – Косів, 2013. – с. 398-403</w:t>
      </w:r>
    </w:p>
    <w:p w:rsidR="00F302E1" w:rsidRPr="002745AA" w:rsidRDefault="00F302E1" w:rsidP="005E3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bCs/>
          <w:iCs/>
          <w:sz w:val="24"/>
          <w:szCs w:val="24"/>
        </w:rPr>
        <w:t>Стефурак Ю.П</w:t>
      </w:r>
      <w:r w:rsidRPr="002745AA">
        <w:rPr>
          <w:rFonts w:ascii="Times New Roman" w:hAnsi="Times New Roman" w:cs="Times New Roman"/>
          <w:sz w:val="24"/>
          <w:szCs w:val="24"/>
        </w:rPr>
        <w:t>. Вступ //Літопис природи т. 10. – Косів, 2013. – с. 4-5</w:t>
      </w:r>
    </w:p>
    <w:p w:rsidR="00F302E1" w:rsidRPr="002745AA" w:rsidRDefault="00F302E1" w:rsidP="005E3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lastRenderedPageBreak/>
        <w:t>Стефурак Ю.П. Сучасний стан і перспективи розвитку полонинського господарства в Карпатському регіоні України   //</w:t>
      </w:r>
      <w:r w:rsidRPr="002745AA">
        <w:rPr>
          <w:rFonts w:ascii="Times New Roman" w:hAnsi="Times New Roman" w:cs="Times New Roman"/>
          <w:bCs/>
          <w:sz w:val="24"/>
          <w:szCs w:val="24"/>
        </w:rPr>
        <w:t>Матеріали міжнародної конференції Цілі збалансованого розвитку для України. – Київ, 2013. – с. 128-133.</w:t>
      </w:r>
    </w:p>
    <w:p w:rsidR="00F302E1" w:rsidRPr="002745AA" w:rsidRDefault="00F302E1" w:rsidP="005E3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>Стефурак Ю.П., Держипільський Л.М, Фокшей</w:t>
      </w:r>
      <w:r w:rsidRPr="002745A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745AA">
        <w:rPr>
          <w:rFonts w:ascii="Times New Roman" w:hAnsi="Times New Roman" w:cs="Times New Roman"/>
          <w:sz w:val="24"/>
          <w:szCs w:val="24"/>
        </w:rPr>
        <w:t>С.І. Аналіз результатів та перспективи наукових досліджень //Літопис природи т. 10. – Косів, 2013. – с. 354-392</w:t>
      </w:r>
    </w:p>
    <w:p w:rsidR="00F302E1" w:rsidRPr="002745AA" w:rsidRDefault="00F302E1" w:rsidP="005E3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>Фокшей С.І., Глодова Л.М., Гостюк З.В. Абіотичне середовище//Літопис природи т. 10. – Косів, 2013. – с. 40-98</w:t>
      </w:r>
    </w:p>
    <w:p w:rsidR="00F302E1" w:rsidRPr="002745AA" w:rsidRDefault="00F302E1" w:rsidP="005E3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>Фокшей С.І. Температурний режим території Національного природного парку «Гуцульщина» //Матеріали міжнародної наукової конференції присвяченої 130-річчю географії у Львівському університеті ( Львів, 16-18 травня 2013р.). – Львів, 2013. – с. 18-21.</w:t>
      </w:r>
    </w:p>
    <w:p w:rsidR="00F302E1" w:rsidRPr="002745AA" w:rsidRDefault="00F302E1" w:rsidP="005E3C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45AA">
        <w:rPr>
          <w:rFonts w:ascii="Times New Roman" w:hAnsi="Times New Roman" w:cs="Times New Roman"/>
          <w:b/>
          <w:sz w:val="24"/>
          <w:szCs w:val="24"/>
        </w:rPr>
        <w:t xml:space="preserve">Тези: </w:t>
      </w:r>
    </w:p>
    <w:p w:rsidR="00F302E1" w:rsidRPr="002745AA" w:rsidRDefault="00F302E1" w:rsidP="005E3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>Гостюк З.В. Геологічні памятки природи НПП «Гуцульщина». //Наукові записки природного заповідника «Мис Мартьян». – Ялта, 2013. – с. 83.</w:t>
      </w:r>
    </w:p>
    <w:p w:rsidR="00F302E1" w:rsidRPr="002745AA" w:rsidRDefault="00F302E1" w:rsidP="005E3CF5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>Лосюк В.П. – ХІІІ-я международная научно-техническая Интернет-конференция «Лесной комплекс: состояние и перспективы развития. Сборник научных трудов. Выпуск 5.-Брянск, БГИТА, 2013 – 164 с.</w:t>
      </w:r>
    </w:p>
    <w:p w:rsidR="00F302E1" w:rsidRPr="002745AA" w:rsidRDefault="00F302E1" w:rsidP="005E3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>Стефурак І.І., Савчук Г.В., Петричук Ю.В. Шляхи відтворення тису ягідного. //Наукові записки природного заповідника «Мис Мартьян». – Ялта, 2013. – с.153.</w:t>
      </w:r>
    </w:p>
    <w:p w:rsidR="00F302E1" w:rsidRPr="002745AA" w:rsidRDefault="00F302E1" w:rsidP="005E3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bCs/>
          <w:sz w:val="24"/>
          <w:szCs w:val="24"/>
        </w:rPr>
        <w:t>Стефурак Ю.П. Державна книга племінних коней гуцульської породи. – том ІІ. – Ужгород: Карпати, 2013. – с. 256.</w:t>
      </w:r>
    </w:p>
    <w:p w:rsidR="00F302E1" w:rsidRPr="002745AA" w:rsidRDefault="00F302E1" w:rsidP="005E3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745AA">
        <w:rPr>
          <w:rFonts w:ascii="Times New Roman" w:hAnsi="Times New Roman" w:cs="Times New Roman"/>
          <w:sz w:val="24"/>
          <w:szCs w:val="24"/>
          <w:lang w:val="en-US"/>
        </w:rPr>
        <w:t xml:space="preserve">Fokshey S.I., Glodova L. M. Inventory of fungy diversity in </w:t>
      </w:r>
      <w:r w:rsidRPr="002745A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National Natural park “Hutsulshchyna” </w:t>
      </w:r>
      <w:r w:rsidRPr="002745AA">
        <w:rPr>
          <w:rFonts w:ascii="Times New Roman" w:hAnsi="Times New Roman" w:cs="Times New Roman"/>
          <w:sz w:val="24"/>
          <w:szCs w:val="24"/>
          <w:lang w:val="en-US"/>
        </w:rPr>
        <w:t>//</w:t>
      </w:r>
      <w:r w:rsidRPr="002745AA">
        <w:rPr>
          <w:rFonts w:ascii="Times New Roman" w:hAnsi="Times New Roman" w:cs="Times New Roman"/>
          <w:bCs/>
          <w:sz w:val="24"/>
          <w:szCs w:val="24"/>
        </w:rPr>
        <w:t>Матеріали</w:t>
      </w:r>
      <w:r w:rsidRPr="002745A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2745AA">
        <w:rPr>
          <w:rFonts w:ascii="Times New Roman" w:hAnsi="Times New Roman" w:cs="Times New Roman"/>
          <w:bCs/>
          <w:sz w:val="24"/>
          <w:szCs w:val="24"/>
        </w:rPr>
        <w:t>міжнародної</w:t>
      </w:r>
      <w:r w:rsidRPr="002745A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2745AA">
        <w:rPr>
          <w:rFonts w:ascii="Times New Roman" w:hAnsi="Times New Roman" w:cs="Times New Roman"/>
          <w:bCs/>
          <w:sz w:val="24"/>
          <w:szCs w:val="24"/>
        </w:rPr>
        <w:t>конференції</w:t>
      </w:r>
      <w:r w:rsidRPr="002745A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2745AA">
        <w:rPr>
          <w:rFonts w:ascii="Times New Roman" w:hAnsi="Times New Roman" w:cs="Times New Roman"/>
          <w:bCs/>
          <w:sz w:val="24"/>
          <w:szCs w:val="24"/>
        </w:rPr>
        <w:t>молодих</w:t>
      </w:r>
      <w:r w:rsidRPr="002745A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2745AA">
        <w:rPr>
          <w:rFonts w:ascii="Times New Roman" w:hAnsi="Times New Roman" w:cs="Times New Roman"/>
          <w:bCs/>
          <w:sz w:val="24"/>
          <w:szCs w:val="24"/>
        </w:rPr>
        <w:t>учених</w:t>
      </w:r>
      <w:r w:rsidRPr="002745A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r w:rsidRPr="002745AA">
        <w:rPr>
          <w:rFonts w:ascii="Times New Roman" w:hAnsi="Times New Roman" w:cs="Times New Roman"/>
          <w:bCs/>
          <w:sz w:val="24"/>
          <w:szCs w:val="24"/>
        </w:rPr>
        <w:t>Актуальні</w:t>
      </w:r>
      <w:r w:rsidRPr="002745A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2745AA">
        <w:rPr>
          <w:rFonts w:ascii="Times New Roman" w:hAnsi="Times New Roman" w:cs="Times New Roman"/>
          <w:bCs/>
          <w:sz w:val="24"/>
          <w:szCs w:val="24"/>
        </w:rPr>
        <w:t>проблеми</w:t>
      </w:r>
      <w:r w:rsidRPr="002745A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2745AA">
        <w:rPr>
          <w:rFonts w:ascii="Times New Roman" w:hAnsi="Times New Roman" w:cs="Times New Roman"/>
          <w:bCs/>
          <w:sz w:val="24"/>
          <w:szCs w:val="24"/>
        </w:rPr>
        <w:t>ботаніки</w:t>
      </w:r>
      <w:r w:rsidRPr="002745A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2745AA">
        <w:rPr>
          <w:rFonts w:ascii="Times New Roman" w:hAnsi="Times New Roman" w:cs="Times New Roman"/>
          <w:bCs/>
          <w:sz w:val="24"/>
          <w:szCs w:val="24"/>
        </w:rPr>
        <w:t>та</w:t>
      </w:r>
      <w:r w:rsidRPr="002745A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2745AA">
        <w:rPr>
          <w:rFonts w:ascii="Times New Roman" w:hAnsi="Times New Roman" w:cs="Times New Roman"/>
          <w:bCs/>
          <w:sz w:val="24"/>
          <w:szCs w:val="24"/>
        </w:rPr>
        <w:t>екології</w:t>
      </w:r>
      <w:r w:rsidRPr="002745A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– </w:t>
      </w:r>
      <w:r w:rsidRPr="002745AA">
        <w:rPr>
          <w:rFonts w:ascii="Times New Roman" w:hAnsi="Times New Roman" w:cs="Times New Roman"/>
          <w:bCs/>
          <w:sz w:val="24"/>
          <w:szCs w:val="24"/>
        </w:rPr>
        <w:t>Щолкіне</w:t>
      </w:r>
      <w:r w:rsidRPr="002745A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2013. – </w:t>
      </w:r>
      <w:r w:rsidRPr="002745AA">
        <w:rPr>
          <w:rFonts w:ascii="Times New Roman" w:hAnsi="Times New Roman" w:cs="Times New Roman"/>
          <w:bCs/>
          <w:sz w:val="24"/>
          <w:szCs w:val="24"/>
        </w:rPr>
        <w:t>с</w:t>
      </w:r>
      <w:r w:rsidRPr="002745AA">
        <w:rPr>
          <w:rFonts w:ascii="Times New Roman" w:hAnsi="Times New Roman" w:cs="Times New Roman"/>
          <w:bCs/>
          <w:sz w:val="24"/>
          <w:szCs w:val="24"/>
          <w:lang w:val="en-US"/>
        </w:rPr>
        <w:t>. 38-39.</w:t>
      </w:r>
    </w:p>
    <w:p w:rsidR="00F302E1" w:rsidRPr="002745AA" w:rsidRDefault="00F302E1" w:rsidP="005E3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745AA">
        <w:rPr>
          <w:rFonts w:ascii="Times New Roman" w:hAnsi="Times New Roman" w:cs="Times New Roman"/>
          <w:sz w:val="24"/>
          <w:szCs w:val="24"/>
          <w:lang w:val="en-US"/>
        </w:rPr>
        <w:t>Petrychuk Y.V., Stefurak I.I., Gostyuk Z.V. Introduction of arboreal species on Kosivshchyna //</w:t>
      </w:r>
      <w:r w:rsidRPr="002745AA">
        <w:rPr>
          <w:rFonts w:ascii="Times New Roman" w:hAnsi="Times New Roman" w:cs="Times New Roman"/>
          <w:bCs/>
          <w:sz w:val="24"/>
          <w:szCs w:val="24"/>
        </w:rPr>
        <w:t>Матеріали</w:t>
      </w:r>
      <w:r w:rsidRPr="002745A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2745AA">
        <w:rPr>
          <w:rFonts w:ascii="Times New Roman" w:hAnsi="Times New Roman" w:cs="Times New Roman"/>
          <w:bCs/>
          <w:sz w:val="24"/>
          <w:szCs w:val="24"/>
        </w:rPr>
        <w:t>міжнародної</w:t>
      </w:r>
      <w:r w:rsidRPr="002745A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2745AA">
        <w:rPr>
          <w:rFonts w:ascii="Times New Roman" w:hAnsi="Times New Roman" w:cs="Times New Roman"/>
          <w:bCs/>
          <w:sz w:val="24"/>
          <w:szCs w:val="24"/>
        </w:rPr>
        <w:t>конференції</w:t>
      </w:r>
      <w:r w:rsidRPr="002745A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2745AA">
        <w:rPr>
          <w:rFonts w:ascii="Times New Roman" w:hAnsi="Times New Roman" w:cs="Times New Roman"/>
          <w:bCs/>
          <w:sz w:val="24"/>
          <w:szCs w:val="24"/>
        </w:rPr>
        <w:t>молодих</w:t>
      </w:r>
      <w:r w:rsidRPr="002745A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2745AA">
        <w:rPr>
          <w:rFonts w:ascii="Times New Roman" w:hAnsi="Times New Roman" w:cs="Times New Roman"/>
          <w:bCs/>
          <w:sz w:val="24"/>
          <w:szCs w:val="24"/>
        </w:rPr>
        <w:t>учених</w:t>
      </w:r>
      <w:r w:rsidRPr="002745A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r w:rsidRPr="002745AA">
        <w:rPr>
          <w:rFonts w:ascii="Times New Roman" w:hAnsi="Times New Roman" w:cs="Times New Roman"/>
          <w:bCs/>
          <w:sz w:val="24"/>
          <w:szCs w:val="24"/>
        </w:rPr>
        <w:t>Актуальні</w:t>
      </w:r>
      <w:r w:rsidRPr="002745A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2745AA">
        <w:rPr>
          <w:rFonts w:ascii="Times New Roman" w:hAnsi="Times New Roman" w:cs="Times New Roman"/>
          <w:bCs/>
          <w:sz w:val="24"/>
          <w:szCs w:val="24"/>
        </w:rPr>
        <w:t>проблеми</w:t>
      </w:r>
      <w:r w:rsidRPr="002745A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2745AA">
        <w:rPr>
          <w:rFonts w:ascii="Times New Roman" w:hAnsi="Times New Roman" w:cs="Times New Roman"/>
          <w:bCs/>
          <w:sz w:val="24"/>
          <w:szCs w:val="24"/>
        </w:rPr>
        <w:t>ботаніки</w:t>
      </w:r>
      <w:r w:rsidRPr="002745A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2745AA">
        <w:rPr>
          <w:rFonts w:ascii="Times New Roman" w:hAnsi="Times New Roman" w:cs="Times New Roman"/>
          <w:bCs/>
          <w:sz w:val="24"/>
          <w:szCs w:val="24"/>
        </w:rPr>
        <w:t>та</w:t>
      </w:r>
      <w:r w:rsidRPr="002745A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2745AA">
        <w:rPr>
          <w:rFonts w:ascii="Times New Roman" w:hAnsi="Times New Roman" w:cs="Times New Roman"/>
          <w:bCs/>
          <w:sz w:val="24"/>
          <w:szCs w:val="24"/>
        </w:rPr>
        <w:t>екології</w:t>
      </w:r>
      <w:r w:rsidRPr="002745A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– </w:t>
      </w:r>
      <w:r w:rsidRPr="002745AA">
        <w:rPr>
          <w:rFonts w:ascii="Times New Roman" w:hAnsi="Times New Roman" w:cs="Times New Roman"/>
          <w:bCs/>
          <w:sz w:val="24"/>
          <w:szCs w:val="24"/>
        </w:rPr>
        <w:t>Щолкіне</w:t>
      </w:r>
      <w:r w:rsidRPr="002745A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2013. – </w:t>
      </w:r>
      <w:r w:rsidRPr="002745AA">
        <w:rPr>
          <w:rFonts w:ascii="Times New Roman" w:hAnsi="Times New Roman" w:cs="Times New Roman"/>
          <w:bCs/>
          <w:sz w:val="24"/>
          <w:szCs w:val="24"/>
        </w:rPr>
        <w:t>с</w:t>
      </w:r>
      <w:r w:rsidRPr="002745AA">
        <w:rPr>
          <w:rFonts w:ascii="Times New Roman" w:hAnsi="Times New Roman" w:cs="Times New Roman"/>
          <w:bCs/>
          <w:sz w:val="24"/>
          <w:szCs w:val="24"/>
          <w:lang w:val="en-US"/>
        </w:rPr>
        <w:t>. 334-335.</w:t>
      </w:r>
    </w:p>
    <w:p w:rsidR="00F302E1" w:rsidRPr="002745AA" w:rsidRDefault="00F302E1" w:rsidP="005E3C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745AA">
        <w:rPr>
          <w:rFonts w:ascii="Times New Roman" w:hAnsi="Times New Roman" w:cs="Times New Roman"/>
          <w:b/>
          <w:sz w:val="24"/>
          <w:szCs w:val="24"/>
        </w:rPr>
        <w:t>Місцеві</w:t>
      </w:r>
      <w:r w:rsidRPr="002745A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2745AA">
        <w:rPr>
          <w:rFonts w:ascii="Times New Roman" w:hAnsi="Times New Roman" w:cs="Times New Roman"/>
          <w:b/>
          <w:sz w:val="24"/>
          <w:szCs w:val="24"/>
        </w:rPr>
        <w:t>публікації</w:t>
      </w:r>
    </w:p>
    <w:p w:rsidR="00F302E1" w:rsidRPr="002745AA" w:rsidRDefault="00F302E1" w:rsidP="005E3CF5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>Пророчук</w:t>
      </w:r>
      <w:r w:rsidRPr="002745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45AA">
        <w:rPr>
          <w:rFonts w:ascii="Times New Roman" w:hAnsi="Times New Roman" w:cs="Times New Roman"/>
          <w:sz w:val="24"/>
          <w:szCs w:val="24"/>
        </w:rPr>
        <w:t>В</w:t>
      </w:r>
      <w:r w:rsidRPr="002745A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745AA">
        <w:rPr>
          <w:rFonts w:ascii="Times New Roman" w:hAnsi="Times New Roman" w:cs="Times New Roman"/>
          <w:sz w:val="24"/>
          <w:szCs w:val="24"/>
        </w:rPr>
        <w:t>В</w:t>
      </w:r>
      <w:r w:rsidRPr="002745AA">
        <w:rPr>
          <w:rFonts w:ascii="Times New Roman" w:hAnsi="Times New Roman" w:cs="Times New Roman"/>
          <w:sz w:val="24"/>
          <w:szCs w:val="24"/>
          <w:lang w:val="en-US"/>
        </w:rPr>
        <w:t>. «</w:t>
      </w:r>
      <w:r w:rsidRPr="002745AA">
        <w:rPr>
          <w:rFonts w:ascii="Times New Roman" w:hAnsi="Times New Roman" w:cs="Times New Roman"/>
          <w:sz w:val="24"/>
          <w:szCs w:val="24"/>
        </w:rPr>
        <w:t>Перший</w:t>
      </w:r>
      <w:r w:rsidRPr="002745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45AA">
        <w:rPr>
          <w:rFonts w:ascii="Times New Roman" w:hAnsi="Times New Roman" w:cs="Times New Roman"/>
          <w:sz w:val="24"/>
          <w:szCs w:val="24"/>
        </w:rPr>
        <w:t>ювілей</w:t>
      </w:r>
      <w:r w:rsidRPr="002745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45AA">
        <w:rPr>
          <w:rFonts w:ascii="Times New Roman" w:hAnsi="Times New Roman" w:cs="Times New Roman"/>
          <w:sz w:val="24"/>
          <w:szCs w:val="24"/>
        </w:rPr>
        <w:t>спонукав</w:t>
      </w:r>
      <w:r w:rsidRPr="002745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45AA">
        <w:rPr>
          <w:rFonts w:ascii="Times New Roman" w:hAnsi="Times New Roman" w:cs="Times New Roman"/>
          <w:sz w:val="24"/>
          <w:szCs w:val="24"/>
        </w:rPr>
        <w:t>до</w:t>
      </w:r>
      <w:r w:rsidRPr="002745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45AA">
        <w:rPr>
          <w:rFonts w:ascii="Times New Roman" w:hAnsi="Times New Roman" w:cs="Times New Roman"/>
          <w:sz w:val="24"/>
          <w:szCs w:val="24"/>
        </w:rPr>
        <w:t>нових</w:t>
      </w:r>
      <w:r w:rsidRPr="002745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45AA">
        <w:rPr>
          <w:rFonts w:ascii="Times New Roman" w:hAnsi="Times New Roman" w:cs="Times New Roman"/>
          <w:sz w:val="24"/>
          <w:szCs w:val="24"/>
        </w:rPr>
        <w:t>звершень</w:t>
      </w:r>
      <w:r w:rsidRPr="002745AA">
        <w:rPr>
          <w:rFonts w:ascii="Times New Roman" w:hAnsi="Times New Roman" w:cs="Times New Roman"/>
          <w:sz w:val="24"/>
          <w:szCs w:val="24"/>
          <w:lang w:val="en-US"/>
        </w:rPr>
        <w:t xml:space="preserve">». </w:t>
      </w:r>
      <w:r w:rsidRPr="002745AA">
        <w:rPr>
          <w:rFonts w:ascii="Times New Roman" w:hAnsi="Times New Roman" w:cs="Times New Roman"/>
          <w:sz w:val="24"/>
          <w:szCs w:val="24"/>
        </w:rPr>
        <w:t>Часопис Косівського району. -  Косів, 2013. – с.3.</w:t>
      </w:r>
    </w:p>
    <w:p w:rsidR="00F302E1" w:rsidRPr="002745AA" w:rsidRDefault="00F302E1" w:rsidP="005E3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2745AA">
        <w:rPr>
          <w:rFonts w:ascii="Times New Roman" w:hAnsi="Times New Roman" w:cs="Times New Roman"/>
          <w:sz w:val="24"/>
          <w:szCs w:val="24"/>
        </w:rPr>
        <w:t>Стефурак Ю.П., Держипільський Л.М., Фокшей С.І., Петричук Ю.В., Лосюк В.П., Пасайлюк М.В., Савчук Г.В, Глодова Л.М., Бович С.М., Гостюк З.В, Геряк Ю. П. Буклет «НПП «Гуцульщина»: Наукова діяльність». – Косів,  2013. - 60 с.</w:t>
      </w:r>
    </w:p>
    <w:p w:rsidR="00F302E1" w:rsidRPr="002745AA" w:rsidRDefault="00F302E1" w:rsidP="005E3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>Відповідно до тематичного плану та плану науково-технічних заходів НПП  «Гуцульщина» на виконання теми  «Літопис природи» за 2013 р. виконано наступне:</w:t>
      </w:r>
    </w:p>
    <w:p w:rsidR="00F302E1" w:rsidRPr="002745AA" w:rsidRDefault="00F302E1" w:rsidP="005E3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>Інвентаризація біорозмаїття.</w:t>
      </w:r>
    </w:p>
    <w:p w:rsidR="00F302E1" w:rsidRPr="002745AA" w:rsidRDefault="00F302E1" w:rsidP="005E3C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02E1" w:rsidRPr="002745AA" w:rsidRDefault="00F302E1" w:rsidP="005E3C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45AA">
        <w:rPr>
          <w:rFonts w:ascii="Times New Roman" w:hAnsi="Times New Roman" w:cs="Times New Roman"/>
          <w:b/>
          <w:sz w:val="24"/>
          <w:szCs w:val="24"/>
        </w:rPr>
        <w:t>Участь у конференціях, семінарах, круглих столах:</w:t>
      </w:r>
    </w:p>
    <w:p w:rsidR="00F302E1" w:rsidRPr="002745AA" w:rsidRDefault="00F302E1" w:rsidP="005E3CF5">
      <w:pPr>
        <w:pStyle w:val="a3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2745AA">
        <w:rPr>
          <w:rFonts w:ascii="Times New Roman" w:hAnsi="Times New Roman"/>
          <w:sz w:val="24"/>
          <w:szCs w:val="24"/>
        </w:rPr>
        <w:t>Навчання-семінар «Основні цілі і принципи розведення коней гуцульської породи» (Польша)</w:t>
      </w:r>
    </w:p>
    <w:p w:rsidR="00F302E1" w:rsidRPr="002745AA" w:rsidRDefault="00F302E1" w:rsidP="005E3CF5">
      <w:pPr>
        <w:pStyle w:val="a3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2745AA">
        <w:rPr>
          <w:rFonts w:ascii="Times New Roman" w:hAnsi="Times New Roman"/>
          <w:sz w:val="24"/>
          <w:szCs w:val="24"/>
        </w:rPr>
        <w:t>Міжнародний семінар «Гуцульський кінь в культурі східних Карпат»  (Інституті зоотехнії: Оджехова, Бещадський національний парк, Польша)</w:t>
      </w:r>
    </w:p>
    <w:p w:rsidR="00F302E1" w:rsidRPr="002745AA" w:rsidRDefault="00F302E1" w:rsidP="005E3CF5">
      <w:pPr>
        <w:pStyle w:val="a3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745AA">
        <w:rPr>
          <w:rFonts w:ascii="Times New Roman" w:hAnsi="Times New Roman"/>
          <w:sz w:val="24"/>
          <w:szCs w:val="24"/>
        </w:rPr>
        <w:t>Круглий стіл «10 років Карпатської конвенції в Україні: досягнення, не реалізовані можливості, ризики, перспективи» (НПП «Гуцульщина»)</w:t>
      </w:r>
    </w:p>
    <w:p w:rsidR="00F302E1" w:rsidRPr="002745AA" w:rsidRDefault="00F302E1" w:rsidP="005E3CF5">
      <w:pPr>
        <w:pStyle w:val="a3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745AA">
        <w:rPr>
          <w:rFonts w:ascii="Times New Roman" w:hAnsi="Times New Roman"/>
          <w:sz w:val="24"/>
          <w:szCs w:val="24"/>
        </w:rPr>
        <w:t>Міжнародний круглий стіл за участю членів Всеукраїнської асоціації власників та селекціонерів коней гуцульської породи».</w:t>
      </w:r>
    </w:p>
    <w:p w:rsidR="00F302E1" w:rsidRPr="002745AA" w:rsidRDefault="00F302E1" w:rsidP="005E3CF5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745AA">
        <w:rPr>
          <w:rFonts w:ascii="Times New Roman" w:hAnsi="Times New Roman"/>
          <w:bCs/>
          <w:sz w:val="24"/>
          <w:szCs w:val="24"/>
        </w:rPr>
        <w:t>Наукова конференція в рамках заходів ХХІ</w:t>
      </w:r>
      <w:r w:rsidRPr="002745AA">
        <w:rPr>
          <w:rFonts w:ascii="Times New Roman" w:hAnsi="Times New Roman"/>
          <w:bCs/>
          <w:sz w:val="24"/>
          <w:szCs w:val="24"/>
          <w:lang w:val="en-US"/>
        </w:rPr>
        <w:t>V</w:t>
      </w:r>
      <w:r w:rsidRPr="002745AA">
        <w:rPr>
          <w:rFonts w:ascii="Times New Roman" w:hAnsi="Times New Roman"/>
          <w:bCs/>
          <w:sz w:val="24"/>
          <w:szCs w:val="24"/>
        </w:rPr>
        <w:t xml:space="preserve"> (березневої) сесії Наукового товариства імені Шевченка (м. Косів)</w:t>
      </w:r>
    </w:p>
    <w:p w:rsidR="00F302E1" w:rsidRPr="002745AA" w:rsidRDefault="00F302E1" w:rsidP="005E3CF5">
      <w:pPr>
        <w:pStyle w:val="a3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745AA">
        <w:rPr>
          <w:rFonts w:ascii="Times New Roman" w:hAnsi="Times New Roman"/>
          <w:sz w:val="24"/>
          <w:szCs w:val="24"/>
        </w:rPr>
        <w:t>Конференція: Духовні корені вічного буття українців.  (м. Івано-Франківськ).</w:t>
      </w:r>
    </w:p>
    <w:p w:rsidR="00F302E1" w:rsidRPr="002745AA" w:rsidRDefault="00F302E1" w:rsidP="005E3CF5">
      <w:pPr>
        <w:pStyle w:val="a3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745AA">
        <w:rPr>
          <w:rFonts w:ascii="Times New Roman" w:hAnsi="Times New Roman"/>
          <w:sz w:val="24"/>
          <w:szCs w:val="24"/>
        </w:rPr>
        <w:t>Конференція: Велика Хорватія і Україна.  (м. Івано-Франківськ).</w:t>
      </w:r>
    </w:p>
    <w:p w:rsidR="00F302E1" w:rsidRPr="002745AA" w:rsidRDefault="00F302E1" w:rsidP="005E3CF5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745AA">
        <w:rPr>
          <w:rFonts w:ascii="Times New Roman" w:hAnsi="Times New Roman"/>
          <w:sz w:val="24"/>
          <w:szCs w:val="24"/>
        </w:rPr>
        <w:t>Семінар Всеукраїнської асоціації власників та селекціонерів коней гуцульської породи: « Гуцульським коням бути» (м. Черемхів)</w:t>
      </w:r>
    </w:p>
    <w:p w:rsidR="00F302E1" w:rsidRPr="002745AA" w:rsidRDefault="00F302E1" w:rsidP="005E3CF5">
      <w:pPr>
        <w:pStyle w:val="a3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745AA">
        <w:rPr>
          <w:rFonts w:ascii="Times New Roman" w:hAnsi="Times New Roman"/>
          <w:sz w:val="24"/>
          <w:szCs w:val="24"/>
        </w:rPr>
        <w:t>Міжнародний семінар  на тему: «Удосконалення управління установами природно-заповідного фонду Карпатського регіону: досвід України та Німеччини» (м. Косів)</w:t>
      </w:r>
    </w:p>
    <w:p w:rsidR="00F302E1" w:rsidRPr="002745AA" w:rsidRDefault="00F302E1" w:rsidP="005E3CF5">
      <w:pPr>
        <w:pStyle w:val="a3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745AA">
        <w:rPr>
          <w:rFonts w:ascii="Times New Roman" w:hAnsi="Times New Roman"/>
          <w:sz w:val="24"/>
          <w:szCs w:val="24"/>
        </w:rPr>
        <w:lastRenderedPageBreak/>
        <w:t xml:space="preserve">Міжнародна науково-практична конференція: </w:t>
      </w:r>
      <w:r w:rsidRPr="002745A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«Забезпечення виконання Державної програми активізації розвитку економіки на 2013-2014 роки в специфічних гірських ландшафтно-кліматичних умовах Гуцульщини: стан, проблеми, шляхи розв’язання»</w:t>
      </w:r>
      <w:r w:rsidRPr="002745AA">
        <w:rPr>
          <w:rFonts w:ascii="Times New Roman" w:hAnsi="Times New Roman"/>
          <w:sz w:val="24"/>
          <w:szCs w:val="24"/>
        </w:rPr>
        <w:t xml:space="preserve"> (м. Путила).</w:t>
      </w:r>
    </w:p>
    <w:p w:rsidR="00F302E1" w:rsidRPr="002745AA" w:rsidRDefault="00F302E1" w:rsidP="005E3CF5">
      <w:pPr>
        <w:pStyle w:val="a3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745AA">
        <w:rPr>
          <w:rFonts w:ascii="Times New Roman" w:hAnsi="Times New Roman"/>
          <w:sz w:val="24"/>
          <w:szCs w:val="24"/>
        </w:rPr>
        <w:t>Семінар працівників служби державної охорони установ природно-заповідного фонду: « Роль національних природних парків у збалансованому розвитку регіону». (с. Верхній Ясенів)</w:t>
      </w:r>
    </w:p>
    <w:p w:rsidR="00F302E1" w:rsidRPr="002745AA" w:rsidRDefault="00F302E1" w:rsidP="005E3CF5">
      <w:pPr>
        <w:pStyle w:val="a3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745AA">
        <w:rPr>
          <w:rFonts w:ascii="Times New Roman" w:hAnsi="Times New Roman"/>
          <w:sz w:val="24"/>
          <w:szCs w:val="24"/>
        </w:rPr>
        <w:t>Міжнародна конференція «Цілі збалансованого розвитку для України» (м. Київ).</w:t>
      </w:r>
    </w:p>
    <w:p w:rsidR="00F302E1" w:rsidRPr="002745AA" w:rsidRDefault="00F302E1" w:rsidP="005E3CF5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745AA">
        <w:rPr>
          <w:rFonts w:ascii="Times New Roman" w:hAnsi="Times New Roman"/>
          <w:sz w:val="24"/>
          <w:szCs w:val="24"/>
        </w:rPr>
        <w:t>Круглий стіл «Гуцульські ліжники – традиції і сучасність»,  присвячений У вернісажу гуцульських ліжників «Барвограй-2013» (с.Яворів)</w:t>
      </w:r>
    </w:p>
    <w:p w:rsidR="00F302E1" w:rsidRPr="002745AA" w:rsidRDefault="00F302E1" w:rsidP="005E3CF5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2745AA">
        <w:rPr>
          <w:rFonts w:ascii="Times New Roman" w:hAnsi="Times New Roman"/>
          <w:bCs/>
          <w:sz w:val="24"/>
          <w:szCs w:val="24"/>
        </w:rPr>
        <w:t>Міжнародна конференція молодих учених. Актуальні проблеми ботаніки та екології. (Щолкіне)</w:t>
      </w:r>
    </w:p>
    <w:p w:rsidR="00F302E1" w:rsidRPr="002745AA" w:rsidRDefault="00F302E1" w:rsidP="005E3CF5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745AA">
        <w:rPr>
          <w:rFonts w:ascii="Times New Roman" w:hAnsi="Times New Roman"/>
          <w:sz w:val="24"/>
          <w:szCs w:val="24"/>
        </w:rPr>
        <w:t>Міжнародна науково-практична конференція «Букові праліси та давні букові ліси Європи: проблеми збереження та сталого використання»</w:t>
      </w:r>
    </w:p>
    <w:p w:rsidR="00F302E1" w:rsidRPr="002745AA" w:rsidRDefault="00F302E1" w:rsidP="005E3CF5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745AA">
        <w:rPr>
          <w:rFonts w:ascii="Times New Roman" w:hAnsi="Times New Roman"/>
          <w:sz w:val="24"/>
          <w:szCs w:val="24"/>
        </w:rPr>
        <w:t>(м. Рахів)</w:t>
      </w:r>
    </w:p>
    <w:p w:rsidR="00F302E1" w:rsidRPr="002745AA" w:rsidRDefault="00F302E1" w:rsidP="005E3CF5">
      <w:pPr>
        <w:pStyle w:val="a3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745AA">
        <w:rPr>
          <w:rFonts w:ascii="Times New Roman" w:hAnsi="Times New Roman"/>
          <w:sz w:val="24"/>
          <w:szCs w:val="24"/>
        </w:rPr>
        <w:t>Круглий стіл «Гуцульські ліжники – традиції і сучасність»,  присвячений У вернісажу гуцульських ліжників «Барвограй-2013» (с.Яворів)</w:t>
      </w:r>
    </w:p>
    <w:p w:rsidR="00F302E1" w:rsidRPr="002745AA" w:rsidRDefault="00F302E1" w:rsidP="005E3CF5">
      <w:pPr>
        <w:pStyle w:val="a3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745AA">
        <w:rPr>
          <w:rFonts w:ascii="Times New Roman" w:hAnsi="Times New Roman"/>
          <w:sz w:val="24"/>
          <w:szCs w:val="24"/>
        </w:rPr>
        <w:t xml:space="preserve">Міжнародна наукова конференція присвячена 130-річчю географії у Львівському університеті </w:t>
      </w:r>
      <w:r w:rsidRPr="002745AA">
        <w:rPr>
          <w:rFonts w:ascii="Times New Roman" w:hAnsi="Times New Roman"/>
          <w:bCs/>
          <w:sz w:val="24"/>
          <w:szCs w:val="24"/>
        </w:rPr>
        <w:t>Географічна наука і практика: Виклики епохи</w:t>
      </w:r>
      <w:r w:rsidRPr="002745AA">
        <w:rPr>
          <w:rFonts w:ascii="Times New Roman" w:hAnsi="Times New Roman"/>
          <w:sz w:val="24"/>
          <w:szCs w:val="24"/>
        </w:rPr>
        <w:t xml:space="preserve"> ( м. Львів)</w:t>
      </w:r>
    </w:p>
    <w:p w:rsidR="00F302E1" w:rsidRPr="002745AA" w:rsidRDefault="00F302E1" w:rsidP="005E3CF5">
      <w:pPr>
        <w:pStyle w:val="a3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745AA">
        <w:rPr>
          <w:rFonts w:ascii="Times New Roman" w:hAnsi="Times New Roman"/>
          <w:sz w:val="24"/>
          <w:szCs w:val="24"/>
        </w:rPr>
        <w:t>семінар «Динаміка і функціонування ПТК». (Пожижевська )</w:t>
      </w:r>
    </w:p>
    <w:p w:rsidR="005E3CF5" w:rsidRPr="002745AA" w:rsidRDefault="00C30EB9" w:rsidP="00C30EB9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2745AA">
        <w:rPr>
          <w:rFonts w:ascii="Times New Roman" w:hAnsi="Times New Roman" w:cs="Times New Roman"/>
          <w:b/>
          <w:sz w:val="24"/>
          <w:szCs w:val="24"/>
        </w:rPr>
        <w:t>Р</w:t>
      </w:r>
      <w:r w:rsidR="005E3CF5" w:rsidRPr="002745AA">
        <w:rPr>
          <w:rFonts w:ascii="Times New Roman" w:hAnsi="Times New Roman" w:cs="Times New Roman"/>
          <w:b/>
          <w:sz w:val="24"/>
          <w:szCs w:val="24"/>
        </w:rPr>
        <w:t>озділ</w:t>
      </w:r>
      <w:r w:rsidRPr="002745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3CF5" w:rsidRPr="002745AA">
        <w:rPr>
          <w:rFonts w:ascii="Times New Roman" w:hAnsi="Times New Roman" w:cs="Times New Roman"/>
          <w:b/>
          <w:sz w:val="24"/>
          <w:szCs w:val="24"/>
        </w:rPr>
        <w:t xml:space="preserve"> 10</w:t>
      </w:r>
      <w:r w:rsidR="005E3CF5" w:rsidRPr="002745AA">
        <w:rPr>
          <w:rFonts w:ascii="Times New Roman" w:hAnsi="Times New Roman" w:cs="Times New Roman"/>
          <w:sz w:val="24"/>
          <w:szCs w:val="24"/>
        </w:rPr>
        <w:t xml:space="preserve"> </w:t>
      </w:r>
      <w:r w:rsidR="005E3CF5" w:rsidRPr="002745AA">
        <w:rPr>
          <w:rFonts w:ascii="Times New Roman" w:hAnsi="Times New Roman" w:cs="Times New Roman"/>
          <w:i/>
          <w:sz w:val="24"/>
          <w:szCs w:val="24"/>
        </w:rPr>
        <w:t>Міжнародні конвенції.</w:t>
      </w:r>
    </w:p>
    <w:p w:rsidR="005E3CF5" w:rsidRPr="002745AA" w:rsidRDefault="005E3CF5" w:rsidP="00C30EB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2745AA">
        <w:rPr>
          <w:rFonts w:ascii="Times New Roman" w:hAnsi="Times New Roman" w:cs="Times New Roman"/>
          <w:b/>
          <w:sz w:val="24"/>
          <w:szCs w:val="24"/>
        </w:rPr>
        <w:t>Конвенція про збереження мігруючих видів диких тварин (Бонн, 1979)</w:t>
      </w:r>
    </w:p>
    <w:p w:rsidR="005E3CF5" w:rsidRPr="002745AA" w:rsidRDefault="005E3CF5" w:rsidP="00C30EB9">
      <w:pPr>
        <w:tabs>
          <w:tab w:val="left" w:pos="28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>За матеріалами інвентаризації фауни на території НПП «Гуцульщина» зареєстровано 73 види тварин додатку ІІ «Мігруючі види, які можуть стати предметом угод», в тому числі 7 видів ссавців та 66 видів птахів.</w:t>
      </w:r>
      <w:r w:rsidR="00C30EB9" w:rsidRPr="002745AA">
        <w:rPr>
          <w:rFonts w:ascii="Times New Roman" w:hAnsi="Times New Roman" w:cs="Times New Roman"/>
          <w:sz w:val="24"/>
          <w:szCs w:val="24"/>
        </w:rPr>
        <w:t xml:space="preserve"> </w:t>
      </w:r>
      <w:r w:rsidRPr="002745AA">
        <w:rPr>
          <w:rFonts w:ascii="Times New Roman" w:hAnsi="Times New Roman" w:cs="Times New Roman"/>
          <w:sz w:val="24"/>
          <w:szCs w:val="24"/>
        </w:rPr>
        <w:t xml:space="preserve">Локалітети видів взяті під особливий контроль, тут ведуться систематичні спостереження. </w:t>
      </w:r>
    </w:p>
    <w:p w:rsidR="005E3CF5" w:rsidRPr="002745AA" w:rsidRDefault="005E3CF5" w:rsidP="00C30EB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2745AA">
        <w:rPr>
          <w:rFonts w:ascii="Times New Roman" w:hAnsi="Times New Roman" w:cs="Times New Roman"/>
          <w:b/>
          <w:sz w:val="24"/>
          <w:szCs w:val="24"/>
        </w:rPr>
        <w:t>Конвенція про міжнародну торгівлю видами дикої фауни і флори, що перебувають під загрозою зникнення</w:t>
      </w:r>
    </w:p>
    <w:p w:rsidR="005E3CF5" w:rsidRPr="002745AA" w:rsidRDefault="005E3CF5" w:rsidP="00C30EB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>На території НПП «Гуцульщина» проінвентаризовано 30 видів рослин родини зозулинцевих (</w:t>
      </w:r>
      <w:r w:rsidRPr="002745AA">
        <w:rPr>
          <w:rFonts w:ascii="Times New Roman" w:hAnsi="Times New Roman" w:cs="Times New Roman"/>
          <w:sz w:val="24"/>
          <w:szCs w:val="24"/>
          <w:lang w:val="en-US"/>
        </w:rPr>
        <w:t>Orchidacae</w:t>
      </w:r>
      <w:r w:rsidRPr="002745AA">
        <w:rPr>
          <w:rFonts w:ascii="Times New Roman" w:hAnsi="Times New Roman" w:cs="Times New Roman"/>
          <w:sz w:val="24"/>
          <w:szCs w:val="24"/>
        </w:rPr>
        <w:t>) та</w:t>
      </w:r>
      <w:r w:rsidRPr="002745AA">
        <w:rPr>
          <w:rFonts w:ascii="Times New Roman" w:hAnsi="Times New Roman" w:cs="Times New Roman"/>
          <w:bCs/>
          <w:iCs/>
          <w:sz w:val="24"/>
          <w:szCs w:val="24"/>
        </w:rPr>
        <w:t xml:space="preserve"> 36 видів тварин, в тому числі 5 видів ссавців і 31 вид птахів.</w:t>
      </w:r>
    </w:p>
    <w:p w:rsidR="005E3CF5" w:rsidRPr="002745AA" w:rsidRDefault="005E3CF5" w:rsidP="00C30EB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bCs/>
          <w:sz w:val="24"/>
          <w:szCs w:val="24"/>
        </w:rPr>
        <w:t>Вилучення та торгівля наявними на території НПП «Гуцульщина» видами, занесеними до Додатків Конвенції не проводились. Локалітети взяті</w:t>
      </w:r>
      <w:r w:rsidRPr="002745A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2745AA">
        <w:rPr>
          <w:rFonts w:ascii="Times New Roman" w:hAnsi="Times New Roman" w:cs="Times New Roman"/>
          <w:bCs/>
          <w:sz w:val="24"/>
          <w:szCs w:val="24"/>
        </w:rPr>
        <w:t xml:space="preserve">під охорону, розробляються заходи, щодо збереження та відтворення цих видів. </w:t>
      </w:r>
    </w:p>
    <w:p w:rsidR="005E3CF5" w:rsidRPr="002745AA" w:rsidRDefault="005E3CF5" w:rsidP="00C30EB9">
      <w:pPr>
        <w:pStyle w:val="a6"/>
        <w:spacing w:after="0" w:line="240" w:lineRule="auto"/>
        <w:ind w:left="0"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2745AA">
        <w:rPr>
          <w:rFonts w:ascii="Times New Roman" w:hAnsi="Times New Roman" w:cs="Times New Roman"/>
          <w:b/>
          <w:bCs/>
          <w:sz w:val="24"/>
          <w:szCs w:val="24"/>
        </w:rPr>
        <w:t>Конвенція про охорону флори, фауни і природних</w:t>
      </w:r>
      <w:r w:rsidR="00C30EB9" w:rsidRPr="002745A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745AA">
        <w:rPr>
          <w:rFonts w:ascii="Times New Roman" w:hAnsi="Times New Roman" w:cs="Times New Roman"/>
          <w:b/>
          <w:bCs/>
          <w:sz w:val="24"/>
          <w:szCs w:val="24"/>
        </w:rPr>
        <w:t>середовищ (Берн, 1979)</w:t>
      </w:r>
    </w:p>
    <w:p w:rsidR="005E3CF5" w:rsidRPr="002745AA" w:rsidRDefault="005E3CF5" w:rsidP="00C30EB9">
      <w:pPr>
        <w:pStyle w:val="21"/>
        <w:tabs>
          <w:tab w:val="left" w:pos="2895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 xml:space="preserve">За матеріалами попередньої інвентаризації флори і фауни на території НПП «Гуцульщина» виявлено три види рослин: Campanula abietina Griseb. et Schenk.- Дзвоники ялицеві, Cypripedium calceolus L - Зозулині черевички справжні, черевички зозулині, </w:t>
      </w:r>
      <w:r w:rsidRPr="002745AA">
        <w:rPr>
          <w:rFonts w:ascii="Times New Roman" w:hAnsi="Times New Roman" w:cs="Times New Roman"/>
          <w:bCs/>
          <w:iCs/>
          <w:sz w:val="24"/>
          <w:szCs w:val="24"/>
          <w:lang w:val="en-US"/>
        </w:rPr>
        <w:t>Trapa</w:t>
      </w:r>
      <w:r w:rsidRPr="002745A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2745AA">
        <w:rPr>
          <w:rFonts w:ascii="Times New Roman" w:hAnsi="Times New Roman" w:cs="Times New Roman"/>
          <w:bCs/>
          <w:iCs/>
          <w:sz w:val="24"/>
          <w:szCs w:val="24"/>
          <w:lang w:val="en-US"/>
        </w:rPr>
        <w:t>natans</w:t>
      </w:r>
      <w:r w:rsidRPr="002745A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2745AA">
        <w:rPr>
          <w:rFonts w:ascii="Times New Roman" w:hAnsi="Times New Roman" w:cs="Times New Roman"/>
          <w:bCs/>
          <w:iCs/>
          <w:sz w:val="24"/>
          <w:szCs w:val="24"/>
          <w:lang w:val="en-US"/>
        </w:rPr>
        <w:t>L</w:t>
      </w:r>
      <w:r w:rsidRPr="002745AA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2745AA">
        <w:rPr>
          <w:rFonts w:ascii="Times New Roman" w:hAnsi="Times New Roman" w:cs="Times New Roman"/>
          <w:sz w:val="24"/>
          <w:szCs w:val="24"/>
        </w:rPr>
        <w:t>- Водяний горіх плаваючий, 259 видів тварин, що підлягають особливій охороні ( додатки І та ІІ ).</w:t>
      </w:r>
    </w:p>
    <w:p w:rsidR="005E3CF5" w:rsidRPr="002745AA" w:rsidRDefault="005E3CF5" w:rsidP="00C30EB9">
      <w:pPr>
        <w:tabs>
          <w:tab w:val="left" w:pos="2895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2745AA">
        <w:rPr>
          <w:rFonts w:ascii="Times New Roman" w:hAnsi="Times New Roman" w:cs="Times New Roman"/>
          <w:b/>
          <w:sz w:val="24"/>
          <w:szCs w:val="24"/>
        </w:rPr>
        <w:t>Конвенція про захист довкілля та сталий</w:t>
      </w:r>
      <w:r w:rsidR="00C30EB9" w:rsidRPr="002745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45AA">
        <w:rPr>
          <w:rFonts w:ascii="Times New Roman" w:hAnsi="Times New Roman" w:cs="Times New Roman"/>
          <w:b/>
          <w:sz w:val="24"/>
          <w:szCs w:val="24"/>
        </w:rPr>
        <w:t>(збалансований) розвиток у Карпатському регіоні</w:t>
      </w:r>
      <w:r w:rsidR="00C30EB9" w:rsidRPr="002745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45AA">
        <w:rPr>
          <w:rFonts w:ascii="Times New Roman" w:hAnsi="Times New Roman" w:cs="Times New Roman"/>
          <w:b/>
          <w:sz w:val="24"/>
          <w:szCs w:val="24"/>
        </w:rPr>
        <w:t xml:space="preserve">(Карпатська конвенція, 2003 ). </w:t>
      </w:r>
    </w:p>
    <w:p w:rsidR="005E3CF5" w:rsidRPr="002745AA" w:rsidRDefault="005E3CF5" w:rsidP="00C30E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>Стаття 3. Охорона та збалансоване використання біологічного та ландшафтного різноманіття:</w:t>
      </w:r>
    </w:p>
    <w:p w:rsidR="005E3CF5" w:rsidRPr="002745AA" w:rsidRDefault="005E3CF5" w:rsidP="00C30E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>1. Виконується програма «Ренатуралізація тису ягідного» на землях НПП «Гуцульщина» та суміжних територіях Косівського району;</w:t>
      </w:r>
    </w:p>
    <w:p w:rsidR="005E3CF5" w:rsidRPr="002745AA" w:rsidRDefault="005E3CF5" w:rsidP="00C30E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 xml:space="preserve">2.  Виконується «Програма збереження та відтворення рідкісних макроміцетів». </w:t>
      </w:r>
    </w:p>
    <w:p w:rsidR="005E3CF5" w:rsidRPr="002745AA" w:rsidRDefault="005E3CF5" w:rsidP="00C30E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>3. Ведеться моніторинг лісів Косівщини, який є складовою системи моніторингу лісів Західного регіону України і Європи.</w:t>
      </w:r>
    </w:p>
    <w:p w:rsidR="005E3CF5" w:rsidRPr="002745AA" w:rsidRDefault="005E3CF5" w:rsidP="00C30E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>4. Триває виконання заходів, передбачених проектом «Запровадження природоохоронних засад агрокультури на Косівщині для сталого розвитку регіону», який був підтриманий Британською Радою в Україні. В рамках Проекту створено демонстраційно-виробничу базу, банк садивного матеріалу лікарських та ягідних рослин, в тому числі рідкісних та нетрадиційних видів.</w:t>
      </w:r>
    </w:p>
    <w:p w:rsidR="005E3CF5" w:rsidRPr="002745AA" w:rsidRDefault="005E3CF5" w:rsidP="00C30E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>Стаття 11. Культурна спадщина та традиційні знання.</w:t>
      </w:r>
    </w:p>
    <w:p w:rsidR="005E3CF5" w:rsidRPr="002745AA" w:rsidRDefault="005E3CF5" w:rsidP="00C30EB9">
      <w:pPr>
        <w:pStyle w:val="2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lastRenderedPageBreak/>
        <w:t>З метою збереження та відтворення</w:t>
      </w:r>
      <w:r w:rsidRPr="002745A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745AA">
        <w:rPr>
          <w:rFonts w:ascii="Times New Roman" w:hAnsi="Times New Roman" w:cs="Times New Roman"/>
          <w:sz w:val="24"/>
          <w:szCs w:val="24"/>
        </w:rPr>
        <w:t>самобутньої</w:t>
      </w:r>
      <w:r w:rsidRPr="002745A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745AA">
        <w:rPr>
          <w:rFonts w:ascii="Times New Roman" w:hAnsi="Times New Roman" w:cs="Times New Roman"/>
          <w:sz w:val="24"/>
          <w:szCs w:val="24"/>
        </w:rPr>
        <w:t>історико</w:t>
      </w:r>
      <w:r w:rsidRPr="002745AA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2745AA">
        <w:rPr>
          <w:rFonts w:ascii="Times New Roman" w:hAnsi="Times New Roman" w:cs="Times New Roman"/>
          <w:sz w:val="24"/>
          <w:szCs w:val="24"/>
        </w:rPr>
        <w:t>культурної</w:t>
      </w:r>
      <w:r w:rsidRPr="002745A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745AA">
        <w:rPr>
          <w:rFonts w:ascii="Times New Roman" w:hAnsi="Times New Roman" w:cs="Times New Roman"/>
          <w:sz w:val="24"/>
          <w:szCs w:val="24"/>
        </w:rPr>
        <w:t xml:space="preserve">спадщини автохтонного населення краю – гуцулів:    </w:t>
      </w:r>
    </w:p>
    <w:p w:rsidR="005E3CF5" w:rsidRPr="002745AA" w:rsidRDefault="005E3CF5" w:rsidP="00C30E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>1. Розроблена та виконується программа збереження і відтворення місцевої гуцульської породи коней, важливого чинника екологобезпечного ведення лісового та сільського господарства, зеленого туризму, гіпотерапії.</w:t>
      </w:r>
    </w:p>
    <w:p w:rsidR="005E3CF5" w:rsidRPr="002745AA" w:rsidRDefault="005E3CF5" w:rsidP="00C30E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>2. Проводилися духовно-екологовиховні заходи у “Маєтку Святого Миколая”;</w:t>
      </w:r>
    </w:p>
    <w:p w:rsidR="005E3CF5" w:rsidRPr="002745AA" w:rsidRDefault="005E3CF5" w:rsidP="00C30E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>3. Проведені дослідження топоніміки Косівського району. Встановлено, що  більшість місцевих назв мають древнє походження (3-4 тис. років) і виникли, як складові календарного святилища на г. Лисині Космацькій.</w:t>
      </w:r>
    </w:p>
    <w:p w:rsidR="005E3CF5" w:rsidRPr="002745AA" w:rsidRDefault="005E3CF5" w:rsidP="00C30E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2745AA">
        <w:rPr>
          <w:rFonts w:ascii="Times New Roman" w:hAnsi="Times New Roman" w:cs="Times New Roman"/>
          <w:sz w:val="24"/>
          <w:szCs w:val="24"/>
        </w:rPr>
        <w:t xml:space="preserve">4. Спільно із РГО «Спадщина Гуцульщини» тривали дослідження давніх мегалітичних святилищ Косівщини.за матеріалами досліджень опубліковано 3 наукові статті, та 4 статті у ЗМІ. </w:t>
      </w:r>
    </w:p>
    <w:p w:rsidR="005E3CF5" w:rsidRPr="002745AA" w:rsidRDefault="005E3CF5" w:rsidP="00C30EB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2745AA">
        <w:rPr>
          <w:rFonts w:ascii="Times New Roman" w:hAnsi="Times New Roman" w:cs="Times New Roman"/>
          <w:b/>
          <w:sz w:val="24"/>
          <w:szCs w:val="24"/>
        </w:rPr>
        <w:t>Європейський червоний список видів рослин і тварин, що знаходяться під загрозою зникнення в світовому масштабі</w:t>
      </w:r>
    </w:p>
    <w:p w:rsidR="005E3CF5" w:rsidRPr="002745AA" w:rsidRDefault="005E3CF5" w:rsidP="00C30E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 xml:space="preserve">Загалом до Європейського червоного списку занесені 4 види рослин і 31 вид тварин </w:t>
      </w:r>
    </w:p>
    <w:p w:rsidR="00F302E1" w:rsidRPr="002745AA" w:rsidRDefault="00A94EC2" w:rsidP="00C30EB9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2745AA">
        <w:rPr>
          <w:rFonts w:ascii="Times New Roman" w:hAnsi="Times New Roman" w:cs="Times New Roman"/>
          <w:b/>
          <w:sz w:val="24"/>
          <w:szCs w:val="24"/>
        </w:rPr>
        <w:t>Розділ 11.</w:t>
      </w:r>
      <w:r w:rsidR="00C30EB9" w:rsidRPr="002745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0EB9" w:rsidRPr="002745AA">
        <w:rPr>
          <w:rFonts w:ascii="Times New Roman" w:hAnsi="Times New Roman" w:cs="Times New Roman"/>
          <w:i/>
          <w:sz w:val="24"/>
          <w:szCs w:val="24"/>
        </w:rPr>
        <w:t>Особливості поточного року.</w:t>
      </w:r>
    </w:p>
    <w:p w:rsidR="002745AA" w:rsidRPr="002745AA" w:rsidRDefault="002745AA" w:rsidP="002745AA">
      <w:pPr>
        <w:tabs>
          <w:tab w:val="left" w:pos="11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45AA">
        <w:rPr>
          <w:rFonts w:ascii="Times New Roman" w:hAnsi="Times New Roman" w:cs="Times New Roman"/>
          <w:sz w:val="24"/>
          <w:szCs w:val="24"/>
        </w:rPr>
        <w:t>В звітному періоді продовжено облаштування науково-просвітніх кімнат-музеїв:</w:t>
      </w:r>
    </w:p>
    <w:p w:rsidR="002745AA" w:rsidRPr="002745AA" w:rsidRDefault="002745AA" w:rsidP="002745AA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45AA">
        <w:rPr>
          <w:rFonts w:ascii="Times New Roman" w:hAnsi="Times New Roman" w:cs="Times New Roman"/>
          <w:sz w:val="24"/>
          <w:szCs w:val="24"/>
        </w:rPr>
        <w:t>- поповнено гербарій макроміцетів на 52види;</w:t>
      </w:r>
    </w:p>
    <w:p w:rsidR="002745AA" w:rsidRPr="002745AA" w:rsidRDefault="002745AA" w:rsidP="002745AA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45AA">
        <w:rPr>
          <w:rFonts w:ascii="Times New Roman" w:hAnsi="Times New Roman" w:cs="Times New Roman"/>
          <w:sz w:val="24"/>
          <w:szCs w:val="24"/>
        </w:rPr>
        <w:t xml:space="preserve">- поповнено колекцію мокрих препаратів грибів на 21 вид. Загалом колекція мокрих препаратів грибів нараховує 144 види; </w:t>
      </w:r>
    </w:p>
    <w:p w:rsidR="002745AA" w:rsidRPr="002745AA" w:rsidRDefault="002745AA" w:rsidP="002745AA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45AA">
        <w:rPr>
          <w:rFonts w:ascii="Times New Roman" w:hAnsi="Times New Roman" w:cs="Times New Roman"/>
          <w:sz w:val="24"/>
          <w:szCs w:val="24"/>
        </w:rPr>
        <w:t>- поповнено науковий  гербарій судинних рослин на 25 видів і 50 гербарних листів. Загалом науковий гербарій нараховує понад 475 видів;</w:t>
      </w:r>
    </w:p>
    <w:p w:rsidR="002745AA" w:rsidRPr="002745AA" w:rsidRDefault="002745AA" w:rsidP="002745AA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45AA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2745AA">
        <w:rPr>
          <w:rFonts w:ascii="Times New Roman" w:hAnsi="Times New Roman" w:cs="Times New Roman"/>
          <w:sz w:val="24"/>
          <w:szCs w:val="24"/>
        </w:rPr>
        <w:t>поповнено ентомологічну колекцію на 549видів;</w:t>
      </w:r>
    </w:p>
    <w:p w:rsidR="002745AA" w:rsidRPr="002745AA" w:rsidRDefault="002745AA" w:rsidP="002745AA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45AA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2745AA">
        <w:rPr>
          <w:rFonts w:ascii="Times New Roman" w:hAnsi="Times New Roman" w:cs="Times New Roman"/>
          <w:sz w:val="24"/>
          <w:szCs w:val="24"/>
        </w:rPr>
        <w:t>поповнено колекцію лікарських рослин на16 видів;</w:t>
      </w:r>
    </w:p>
    <w:p w:rsidR="002745AA" w:rsidRPr="002745AA" w:rsidRDefault="002745AA" w:rsidP="002745AA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>- фототека поповнена на 150 тематичних фотографій за розділами ссавці, птахи, плазуни, рідкісні рослини, ландшафти, гриби.</w:t>
      </w:r>
    </w:p>
    <w:p w:rsidR="002745AA" w:rsidRPr="002745AA" w:rsidRDefault="002745AA" w:rsidP="002745A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2745AA">
        <w:rPr>
          <w:rFonts w:ascii="Times New Roman" w:hAnsi="Times New Roman"/>
          <w:sz w:val="24"/>
          <w:szCs w:val="24"/>
          <w:lang w:val="uk-UA"/>
        </w:rPr>
        <w:t xml:space="preserve">Впродовж 2013 року працівники парку  взяли участь в двох Міжнародних семінарах в Польщі, міжнародній конференції в Словаччині; двох Міжнародних круглих столах, чотирьох наукових конференціях, трьох семінарах, п’яти міжнародних конференціях, які проводились в Україні. </w:t>
      </w:r>
    </w:p>
    <w:p w:rsidR="002745AA" w:rsidRPr="002745AA" w:rsidRDefault="002745AA" w:rsidP="002745A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2745AA">
        <w:rPr>
          <w:rFonts w:ascii="Times New Roman" w:hAnsi="Times New Roman"/>
          <w:sz w:val="24"/>
          <w:szCs w:val="24"/>
          <w:lang w:val="uk-UA"/>
        </w:rPr>
        <w:t xml:space="preserve">На базі парку проведено Круглий стіл «10 років Карпатської конвенції в Україні: досягнення, не реалізовані можливості, ризики, перспективи» та Міжнародний семінар  на тему: «Удосконалення управління установами природно-заповідного фонду Карпатського регіону: досвід України та Німеччини» </w:t>
      </w:r>
    </w:p>
    <w:p w:rsidR="002745AA" w:rsidRPr="002745AA" w:rsidRDefault="002745AA" w:rsidP="002745A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2745AA">
        <w:rPr>
          <w:rFonts w:ascii="Times New Roman" w:hAnsi="Times New Roman"/>
          <w:sz w:val="24"/>
          <w:szCs w:val="24"/>
          <w:lang w:val="uk-UA"/>
        </w:rPr>
        <w:t>В 2013 р. вийшла з друку: одна монографія, 24 наукові статті, 5 тез, 5 місцевих публікацій, проведено дві науково-технічні ради.</w:t>
      </w:r>
    </w:p>
    <w:p w:rsidR="002745AA" w:rsidRPr="002745AA" w:rsidRDefault="002745AA" w:rsidP="002745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 xml:space="preserve">У 2013 році виконувалися науково – дослідні роботи відповідно до договорів про творчу співпрацю ,укладених в 2012-2013рр., із: </w:t>
      </w:r>
    </w:p>
    <w:p w:rsidR="002745AA" w:rsidRPr="002745AA" w:rsidRDefault="002745AA" w:rsidP="002745AA">
      <w:pPr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 xml:space="preserve">- </w:t>
      </w:r>
      <w:r w:rsidRPr="002745AA">
        <w:rPr>
          <w:rFonts w:ascii="Times New Roman" w:hAnsi="Times New Roman" w:cs="Times New Roman"/>
          <w:snapToGrid w:val="0"/>
          <w:sz w:val="24"/>
          <w:szCs w:val="24"/>
        </w:rPr>
        <w:t>Інститутом ботаніки НАН України ім. М.Холодного;</w:t>
      </w:r>
    </w:p>
    <w:p w:rsidR="002745AA" w:rsidRPr="002745AA" w:rsidRDefault="002745AA" w:rsidP="002745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>- Кафедрою мікології та фітоімунології Харківського національного університету ім. В.Н. Каразіна;</w:t>
      </w:r>
    </w:p>
    <w:p w:rsidR="002745AA" w:rsidRPr="002745AA" w:rsidRDefault="002745AA" w:rsidP="002745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>-  Вищою школою екології та управління у Варшаві (Польща);</w:t>
      </w:r>
    </w:p>
    <w:p w:rsidR="002745AA" w:rsidRPr="002745AA" w:rsidRDefault="002745AA" w:rsidP="002745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>-  Інститутом ботаніки Словацької академії наук (м. Братислава).</w:t>
      </w:r>
    </w:p>
    <w:p w:rsidR="002745AA" w:rsidRPr="002745AA" w:rsidRDefault="002745AA" w:rsidP="002745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>Впродовж 2013 року багато різноманітних заходів було виконано працівниками відділу екологічної освіти: організовано і проведено конференції, семінари, конкурси, акції, свята. Зокрема, НПП “Гуцульщина” 23-25 квітня був учасником ювілейного Міжнародного екологічного форуму “Довкілля для України”, працівники відділу екоосвіти взяли участь у засіданні круглого столу “Нарощування потенціалу для збереження біорізноманіття в Україні: формування мережі викладачів і практиків зі збереження біорізноманіття з метою підвищення рівня екоосвіти в установах природно-заповідного фонду”.</w:t>
      </w:r>
    </w:p>
    <w:p w:rsidR="002745AA" w:rsidRPr="002745AA" w:rsidRDefault="002745AA" w:rsidP="002745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>Працівники відділу 23-24 травня взяли участь у міжнародному семінарі в м. Братислава (Словаччина), а також  міжнародних семінарах   проведених на базі Верховинського та Карпатського НПП.</w:t>
      </w:r>
      <w:r w:rsidRPr="002745AA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2745AA" w:rsidRPr="002745AA" w:rsidRDefault="002745AA" w:rsidP="002745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lastRenderedPageBreak/>
        <w:t xml:space="preserve">На базі Парку відбулись обласні семінари директорів шкіл, бібліотечних працівників з питань організації і проведення екологоосвітніх заходів для школярів та молоді, вчителів початкових класів за темою “Авторська творча майстерня вчителів”, керівників Яремчанських ДНЗ за темою “Екологічне виховання дошкільнят”. </w:t>
      </w:r>
    </w:p>
    <w:p w:rsidR="002745AA" w:rsidRDefault="002745AA" w:rsidP="002745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45AA">
        <w:rPr>
          <w:rFonts w:ascii="Times New Roman" w:hAnsi="Times New Roman" w:cs="Times New Roman"/>
          <w:sz w:val="24"/>
          <w:szCs w:val="24"/>
        </w:rPr>
        <w:t xml:space="preserve">У </w:t>
      </w:r>
      <w:r w:rsidRPr="002745AA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2745AA">
        <w:rPr>
          <w:rFonts w:ascii="Times New Roman" w:hAnsi="Times New Roman" w:cs="Times New Roman"/>
          <w:sz w:val="24"/>
          <w:szCs w:val="24"/>
        </w:rPr>
        <w:t>півпраці з відділом рекреації та благоустрою Парку, а також сектором у справах сім’ї, молоді та спорту, відділом освіти Косівської РДА, Косівським районним та Яблунівським центрами дитячої творчості було організовано та проведено районне свято-конкурс “Зимуючі птахи”, районне фольклорне свято “Коляда - 2013”, ювілейний Х Всеукраїнський конкурс-фестиваль “Таланти багатодітної родини”, ХІІІ районний молодіжний екологічний фестиваль “Гірська веселка”, районний зліт обдарованої молоді, районний конкурс “Джміль та бджілка” та “Цікава загадка природи мого краю”, свято “Великодні веснянки у Миколая”. Спільно з Косівською районною державною адміністрацією на території ТМК “Маєток Святого Миколая” НПП “Гуцульщина” організовано і проведено ІІІ фестиваль “Новорічно-Різдвяна іграшка”.</w:t>
      </w:r>
    </w:p>
    <w:p w:rsidR="008811FB" w:rsidRDefault="008811FB" w:rsidP="002745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811FB" w:rsidRDefault="008811FB" w:rsidP="002745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811FB" w:rsidRPr="002745AA" w:rsidRDefault="008811FB" w:rsidP="002745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45AA" w:rsidRPr="002745AA" w:rsidRDefault="008811FB" w:rsidP="008811F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drawing>
          <wp:inline distT="0" distB="0" distL="0" distR="0">
            <wp:extent cx="6120765" cy="4066524"/>
            <wp:effectExtent l="0" t="0" r="0" b="0"/>
            <wp:docPr id="20" name="Рисунок 20" descr="D:\foto\екпедиції 2013\сиглин 25.06\100NCD40\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\екпедиції 2013\сиглин 25.06\100NCD40\DSC_00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6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45AA" w:rsidRPr="002745A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50BEF"/>
    <w:multiLevelType w:val="hybridMultilevel"/>
    <w:tmpl w:val="E1FAF7A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A40DFC"/>
    <w:multiLevelType w:val="hybridMultilevel"/>
    <w:tmpl w:val="1A44FD22"/>
    <w:lvl w:ilvl="0" w:tplc="EC306C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2C63DB"/>
    <w:multiLevelType w:val="hybridMultilevel"/>
    <w:tmpl w:val="11182E3C"/>
    <w:lvl w:ilvl="0" w:tplc="64B4EB3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3F9"/>
    <w:rsid w:val="000629C8"/>
    <w:rsid w:val="00124059"/>
    <w:rsid w:val="001A4F30"/>
    <w:rsid w:val="002745AA"/>
    <w:rsid w:val="002C63F9"/>
    <w:rsid w:val="00320CAE"/>
    <w:rsid w:val="00371007"/>
    <w:rsid w:val="004155BC"/>
    <w:rsid w:val="00430F70"/>
    <w:rsid w:val="00480785"/>
    <w:rsid w:val="004D58AB"/>
    <w:rsid w:val="005E3CF5"/>
    <w:rsid w:val="006068D0"/>
    <w:rsid w:val="007644C4"/>
    <w:rsid w:val="007B1377"/>
    <w:rsid w:val="00806AB7"/>
    <w:rsid w:val="008811FB"/>
    <w:rsid w:val="00881224"/>
    <w:rsid w:val="008A3530"/>
    <w:rsid w:val="009D2662"/>
    <w:rsid w:val="00A94EC2"/>
    <w:rsid w:val="00AB6021"/>
    <w:rsid w:val="00B83169"/>
    <w:rsid w:val="00C30EB9"/>
    <w:rsid w:val="00C31FD9"/>
    <w:rsid w:val="00D36D93"/>
    <w:rsid w:val="00F30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02E1"/>
    <w:pPr>
      <w:ind w:left="720"/>
      <w:contextualSpacing/>
    </w:pPr>
    <w:rPr>
      <w:rFonts w:ascii="Calibri" w:eastAsia="Times New Roman" w:hAnsi="Calibri" w:cs="Times New Roman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F30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02E1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nhideWhenUsed/>
    <w:rsid w:val="00C31FD9"/>
    <w:pPr>
      <w:spacing w:after="120" w:line="480" w:lineRule="auto"/>
    </w:pPr>
    <w:rPr>
      <w:rFonts w:eastAsiaTheme="minorEastAsia"/>
      <w:lang w:val="ru-RU" w:eastAsia="ru-RU"/>
    </w:rPr>
  </w:style>
  <w:style w:type="character" w:customStyle="1" w:styleId="20">
    <w:name w:val="Основной текст 2 Знак"/>
    <w:basedOn w:val="a0"/>
    <w:link w:val="2"/>
    <w:rsid w:val="00C31FD9"/>
    <w:rPr>
      <w:rFonts w:eastAsiaTheme="minorEastAsia"/>
      <w:lang w:val="ru-RU" w:eastAsia="ru-RU"/>
    </w:rPr>
  </w:style>
  <w:style w:type="paragraph" w:styleId="a6">
    <w:name w:val="Body Text Indent"/>
    <w:basedOn w:val="a"/>
    <w:link w:val="a7"/>
    <w:uiPriority w:val="99"/>
    <w:semiHidden/>
    <w:unhideWhenUsed/>
    <w:rsid w:val="005E3CF5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5E3CF5"/>
  </w:style>
  <w:style w:type="paragraph" w:styleId="21">
    <w:name w:val="Body Text Indent 2"/>
    <w:basedOn w:val="a"/>
    <w:link w:val="22"/>
    <w:uiPriority w:val="99"/>
    <w:unhideWhenUsed/>
    <w:rsid w:val="005E3CF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5E3C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02E1"/>
    <w:pPr>
      <w:ind w:left="720"/>
      <w:contextualSpacing/>
    </w:pPr>
    <w:rPr>
      <w:rFonts w:ascii="Calibri" w:eastAsia="Times New Roman" w:hAnsi="Calibri" w:cs="Times New Roman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F30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02E1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nhideWhenUsed/>
    <w:rsid w:val="00C31FD9"/>
    <w:pPr>
      <w:spacing w:after="120" w:line="480" w:lineRule="auto"/>
    </w:pPr>
    <w:rPr>
      <w:rFonts w:eastAsiaTheme="minorEastAsia"/>
      <w:lang w:val="ru-RU" w:eastAsia="ru-RU"/>
    </w:rPr>
  </w:style>
  <w:style w:type="character" w:customStyle="1" w:styleId="20">
    <w:name w:val="Основной текст 2 Знак"/>
    <w:basedOn w:val="a0"/>
    <w:link w:val="2"/>
    <w:rsid w:val="00C31FD9"/>
    <w:rPr>
      <w:rFonts w:eastAsiaTheme="minorEastAsia"/>
      <w:lang w:val="ru-RU" w:eastAsia="ru-RU"/>
    </w:rPr>
  </w:style>
  <w:style w:type="paragraph" w:styleId="a6">
    <w:name w:val="Body Text Indent"/>
    <w:basedOn w:val="a"/>
    <w:link w:val="a7"/>
    <w:uiPriority w:val="99"/>
    <w:semiHidden/>
    <w:unhideWhenUsed/>
    <w:rsid w:val="005E3CF5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5E3CF5"/>
  </w:style>
  <w:style w:type="paragraph" w:styleId="21">
    <w:name w:val="Body Text Indent 2"/>
    <w:basedOn w:val="a"/>
    <w:link w:val="22"/>
    <w:uiPriority w:val="99"/>
    <w:unhideWhenUsed/>
    <w:rsid w:val="005E3CF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5E3C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B154A2-AA92-4290-9B4D-4132A06D5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12</Pages>
  <Words>18600</Words>
  <Characters>10602</Characters>
  <Application>Microsoft Office Word</Application>
  <DocSecurity>0</DocSecurity>
  <Lines>88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Сергій</dc:creator>
  <cp:keywords/>
  <dc:description/>
  <cp:lastModifiedBy>Сергій</cp:lastModifiedBy>
  <cp:revision>8</cp:revision>
  <dcterms:created xsi:type="dcterms:W3CDTF">2014-04-30T05:13:00Z</dcterms:created>
  <dcterms:modified xsi:type="dcterms:W3CDTF">2014-05-14T07:10:00Z</dcterms:modified>
</cp:coreProperties>
</file>